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480D0C3B"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1212EA" w:rsidRPr="001275AC">
        <w:rPr>
          <w:rFonts w:ascii="Arial" w:hAnsi="Arial" w:cs="Arial"/>
          <w:color w:val="192F55"/>
          <w:sz w:val="40"/>
          <w:szCs w:val="40"/>
        </w:rPr>
        <w:t>0</w:t>
      </w:r>
      <w:r w:rsidR="0088550A">
        <w:rPr>
          <w:rFonts w:ascii="Arial" w:hAnsi="Arial" w:cs="Arial"/>
          <w:color w:val="192F55"/>
          <w:sz w:val="40"/>
          <w:szCs w:val="40"/>
        </w:rPr>
        <w:t>5</w:t>
      </w:r>
      <w:r w:rsidRPr="001275AC">
        <w:rPr>
          <w:rFonts w:ascii="Arial" w:hAnsi="Arial" w:cs="Arial"/>
          <w:color w:val="192F55"/>
          <w:sz w:val="40"/>
          <w:szCs w:val="40"/>
        </w:rPr>
        <w:t>/20</w:t>
      </w:r>
      <w:r w:rsidR="001145F5" w:rsidRPr="001275AC">
        <w:rPr>
          <w:rFonts w:ascii="Arial" w:hAnsi="Arial" w:cs="Arial"/>
          <w:color w:val="192F55"/>
          <w:sz w:val="40"/>
          <w:szCs w:val="40"/>
        </w:rPr>
        <w:t>2</w:t>
      </w:r>
      <w:r w:rsidR="001212EA" w:rsidRPr="001275AC">
        <w:rPr>
          <w:rFonts w:ascii="Arial" w:hAnsi="Arial" w:cs="Arial"/>
          <w:color w:val="192F55"/>
          <w:sz w:val="40"/>
          <w:szCs w:val="40"/>
        </w:rPr>
        <w:t>4</w:t>
      </w:r>
      <w:r w:rsidR="00844A39" w:rsidRPr="001275AC">
        <w:rPr>
          <w:rFonts w:ascii="Arial" w:hAnsi="Arial" w:cs="Arial"/>
          <w:color w:val="192F55"/>
          <w:sz w:val="40"/>
          <w:szCs w:val="40"/>
        </w:rPr>
        <w:t xml:space="preserve">                    </w:t>
      </w:r>
      <w:r w:rsidR="0088550A">
        <w:rPr>
          <w:rFonts w:ascii="Arial" w:hAnsi="Arial" w:cs="Arial"/>
          <w:color w:val="192F55"/>
          <w:sz w:val="40"/>
          <w:szCs w:val="40"/>
        </w:rPr>
        <w:t>11 March</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1275AC">
        <w:rPr>
          <w:rFonts w:ascii="Arial" w:hAnsi="Arial" w:cs="Arial"/>
          <w:color w:val="192F55"/>
          <w:sz w:val="40"/>
          <w:szCs w:val="40"/>
        </w:rPr>
        <w:t>4</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AAT does not make any representation or warranty about the accuracy, reliability, currency or completeness of any material contained in this Bulletin or on any linked site. While the AAT makes every effort to ensure that the material in the Bulletin is accurate and </w:t>
      </w:r>
      <w:proofErr w:type="gramStart"/>
      <w:r w:rsidRPr="00B16145">
        <w:rPr>
          <w:rFonts w:ascii="Arial" w:hAnsi="Arial" w:cs="Arial"/>
          <w:sz w:val="20"/>
          <w:szCs w:val="20"/>
        </w:rPr>
        <w:t>up-to-date</w:t>
      </w:r>
      <w:proofErr w:type="gramEnd"/>
      <w:r w:rsidRPr="00B16145">
        <w:rPr>
          <w:rFonts w:ascii="Arial" w:hAnsi="Arial" w:cs="Arial"/>
          <w:sz w:val="20"/>
          <w:szCs w:val="20"/>
        </w:rPr>
        <w:t>,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05C9D54C"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195BF674" w14:textId="37FCFD74" w:rsidR="00417B03"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61067247" w:history="1">
        <w:r w:rsidR="00417B03" w:rsidRPr="00615BE3">
          <w:rPr>
            <w:rStyle w:val="Hyperlink"/>
            <w:rFonts w:ascii="Arial" w:hAnsi="Arial" w:cs="Arial"/>
            <w:noProof/>
          </w:rPr>
          <w:t>AAT Recent Decisions</w:t>
        </w:r>
        <w:r w:rsidR="00417B03">
          <w:rPr>
            <w:noProof/>
            <w:webHidden/>
          </w:rPr>
          <w:tab/>
        </w:r>
        <w:r w:rsidR="00417B03">
          <w:rPr>
            <w:noProof/>
            <w:webHidden/>
          </w:rPr>
          <w:fldChar w:fldCharType="begin"/>
        </w:r>
        <w:r w:rsidR="00417B03">
          <w:rPr>
            <w:noProof/>
            <w:webHidden/>
          </w:rPr>
          <w:instrText xml:space="preserve"> PAGEREF _Toc161067247 \h </w:instrText>
        </w:r>
        <w:r w:rsidR="00417B03">
          <w:rPr>
            <w:noProof/>
            <w:webHidden/>
          </w:rPr>
        </w:r>
        <w:r w:rsidR="00417B03">
          <w:rPr>
            <w:noProof/>
            <w:webHidden/>
          </w:rPr>
          <w:fldChar w:fldCharType="separate"/>
        </w:r>
        <w:r w:rsidR="00417B03">
          <w:rPr>
            <w:noProof/>
            <w:webHidden/>
          </w:rPr>
          <w:t>3</w:t>
        </w:r>
        <w:r w:rsidR="00417B03">
          <w:rPr>
            <w:noProof/>
            <w:webHidden/>
          </w:rPr>
          <w:fldChar w:fldCharType="end"/>
        </w:r>
      </w:hyperlink>
    </w:p>
    <w:p w14:paraId="780A76E9" w14:textId="7AAE9E17" w:rsidR="00417B03" w:rsidRDefault="00BE41C4">
      <w:pPr>
        <w:pStyle w:val="TOC3"/>
        <w:rPr>
          <w:rFonts w:asciiTheme="minorHAnsi" w:eastAsiaTheme="minorEastAsia" w:hAnsiTheme="minorHAnsi" w:cstheme="minorBidi"/>
          <w:noProof/>
          <w:lang w:eastAsia="zh-CN"/>
        </w:rPr>
      </w:pPr>
      <w:hyperlink w:anchor="_Toc161067248" w:history="1">
        <w:r w:rsidR="00417B03" w:rsidRPr="00615BE3">
          <w:rPr>
            <w:rStyle w:val="Hyperlink"/>
            <w:rFonts w:ascii="Arial" w:eastAsia="Arial" w:hAnsi="Arial"/>
            <w:bCs/>
            <w:noProof/>
          </w:rPr>
          <w:t>Child Support</w:t>
        </w:r>
        <w:r w:rsidR="00417B03">
          <w:rPr>
            <w:noProof/>
            <w:webHidden/>
          </w:rPr>
          <w:tab/>
        </w:r>
        <w:r w:rsidR="00417B03">
          <w:rPr>
            <w:noProof/>
            <w:webHidden/>
          </w:rPr>
          <w:fldChar w:fldCharType="begin"/>
        </w:r>
        <w:r w:rsidR="00417B03">
          <w:rPr>
            <w:noProof/>
            <w:webHidden/>
          </w:rPr>
          <w:instrText xml:space="preserve"> PAGEREF _Toc161067248 \h </w:instrText>
        </w:r>
        <w:r w:rsidR="00417B03">
          <w:rPr>
            <w:noProof/>
            <w:webHidden/>
          </w:rPr>
        </w:r>
        <w:r w:rsidR="00417B03">
          <w:rPr>
            <w:noProof/>
            <w:webHidden/>
          </w:rPr>
          <w:fldChar w:fldCharType="separate"/>
        </w:r>
        <w:r w:rsidR="00417B03">
          <w:rPr>
            <w:noProof/>
            <w:webHidden/>
          </w:rPr>
          <w:t>3</w:t>
        </w:r>
        <w:r w:rsidR="00417B03">
          <w:rPr>
            <w:noProof/>
            <w:webHidden/>
          </w:rPr>
          <w:fldChar w:fldCharType="end"/>
        </w:r>
      </w:hyperlink>
    </w:p>
    <w:p w14:paraId="4480C061" w14:textId="6790FA14" w:rsidR="00417B03" w:rsidRDefault="00BE41C4">
      <w:pPr>
        <w:pStyle w:val="TOC3"/>
        <w:rPr>
          <w:rFonts w:asciiTheme="minorHAnsi" w:eastAsiaTheme="minorEastAsia" w:hAnsiTheme="minorHAnsi" w:cstheme="minorBidi"/>
          <w:noProof/>
          <w:lang w:eastAsia="zh-CN"/>
        </w:rPr>
      </w:pPr>
      <w:hyperlink w:anchor="_Toc161067249" w:history="1">
        <w:r w:rsidR="00417B03" w:rsidRPr="00615BE3">
          <w:rPr>
            <w:rStyle w:val="Hyperlink"/>
            <w:rFonts w:asciiTheme="minorBidi" w:eastAsia="Arial" w:hAnsiTheme="minorBidi"/>
            <w:bCs/>
            <w:noProof/>
          </w:rPr>
          <w:t>Citizenship</w:t>
        </w:r>
        <w:r w:rsidR="00417B03">
          <w:rPr>
            <w:noProof/>
            <w:webHidden/>
          </w:rPr>
          <w:tab/>
        </w:r>
        <w:r w:rsidR="00417B03">
          <w:rPr>
            <w:noProof/>
            <w:webHidden/>
          </w:rPr>
          <w:fldChar w:fldCharType="begin"/>
        </w:r>
        <w:r w:rsidR="00417B03">
          <w:rPr>
            <w:noProof/>
            <w:webHidden/>
          </w:rPr>
          <w:instrText xml:space="preserve"> PAGEREF _Toc161067249 \h </w:instrText>
        </w:r>
        <w:r w:rsidR="00417B03">
          <w:rPr>
            <w:noProof/>
            <w:webHidden/>
          </w:rPr>
        </w:r>
        <w:r w:rsidR="00417B03">
          <w:rPr>
            <w:noProof/>
            <w:webHidden/>
          </w:rPr>
          <w:fldChar w:fldCharType="separate"/>
        </w:r>
        <w:r w:rsidR="00417B03">
          <w:rPr>
            <w:noProof/>
            <w:webHidden/>
          </w:rPr>
          <w:t>4</w:t>
        </w:r>
        <w:r w:rsidR="00417B03">
          <w:rPr>
            <w:noProof/>
            <w:webHidden/>
          </w:rPr>
          <w:fldChar w:fldCharType="end"/>
        </w:r>
      </w:hyperlink>
    </w:p>
    <w:p w14:paraId="1A612D45" w14:textId="7BC41525" w:rsidR="00417B03" w:rsidRDefault="00BE41C4">
      <w:pPr>
        <w:pStyle w:val="TOC3"/>
        <w:rPr>
          <w:rFonts w:asciiTheme="minorHAnsi" w:eastAsiaTheme="minorEastAsia" w:hAnsiTheme="minorHAnsi" w:cstheme="minorBidi"/>
          <w:noProof/>
          <w:lang w:eastAsia="zh-CN"/>
        </w:rPr>
      </w:pPr>
      <w:hyperlink w:anchor="_Toc161067250" w:history="1">
        <w:r w:rsidR="00417B03" w:rsidRPr="00615BE3">
          <w:rPr>
            <w:rStyle w:val="Hyperlink"/>
            <w:rFonts w:asciiTheme="minorBidi" w:eastAsia="Arial" w:hAnsiTheme="minorBidi"/>
            <w:bCs/>
            <w:noProof/>
          </w:rPr>
          <w:t>Compensation</w:t>
        </w:r>
        <w:r w:rsidR="00417B03">
          <w:rPr>
            <w:noProof/>
            <w:webHidden/>
          </w:rPr>
          <w:tab/>
        </w:r>
        <w:r w:rsidR="00417B03">
          <w:rPr>
            <w:noProof/>
            <w:webHidden/>
          </w:rPr>
          <w:fldChar w:fldCharType="begin"/>
        </w:r>
        <w:r w:rsidR="00417B03">
          <w:rPr>
            <w:noProof/>
            <w:webHidden/>
          </w:rPr>
          <w:instrText xml:space="preserve"> PAGEREF _Toc161067250 \h </w:instrText>
        </w:r>
        <w:r w:rsidR="00417B03">
          <w:rPr>
            <w:noProof/>
            <w:webHidden/>
          </w:rPr>
        </w:r>
        <w:r w:rsidR="00417B03">
          <w:rPr>
            <w:noProof/>
            <w:webHidden/>
          </w:rPr>
          <w:fldChar w:fldCharType="separate"/>
        </w:r>
        <w:r w:rsidR="00417B03">
          <w:rPr>
            <w:noProof/>
            <w:webHidden/>
          </w:rPr>
          <w:t>5</w:t>
        </w:r>
        <w:r w:rsidR="00417B03">
          <w:rPr>
            <w:noProof/>
            <w:webHidden/>
          </w:rPr>
          <w:fldChar w:fldCharType="end"/>
        </w:r>
      </w:hyperlink>
    </w:p>
    <w:p w14:paraId="1D12765A" w14:textId="724F3BB1" w:rsidR="00417B03" w:rsidRDefault="00BE41C4">
      <w:pPr>
        <w:pStyle w:val="TOC3"/>
        <w:rPr>
          <w:rFonts w:asciiTheme="minorHAnsi" w:eastAsiaTheme="minorEastAsia" w:hAnsiTheme="minorHAnsi" w:cstheme="minorBidi"/>
          <w:noProof/>
          <w:lang w:eastAsia="zh-CN"/>
        </w:rPr>
      </w:pPr>
      <w:hyperlink w:anchor="_Toc161067251" w:history="1">
        <w:r w:rsidR="00417B03" w:rsidRPr="00615BE3">
          <w:rPr>
            <w:rStyle w:val="Hyperlink"/>
            <w:rFonts w:ascii="Arial" w:eastAsia="Arial" w:hAnsi="Arial"/>
            <w:bCs/>
            <w:noProof/>
          </w:rPr>
          <w:t>Freedom of Information</w:t>
        </w:r>
        <w:r w:rsidR="00417B03">
          <w:rPr>
            <w:noProof/>
            <w:webHidden/>
          </w:rPr>
          <w:tab/>
        </w:r>
        <w:r w:rsidR="00417B03">
          <w:rPr>
            <w:noProof/>
            <w:webHidden/>
          </w:rPr>
          <w:fldChar w:fldCharType="begin"/>
        </w:r>
        <w:r w:rsidR="00417B03">
          <w:rPr>
            <w:noProof/>
            <w:webHidden/>
          </w:rPr>
          <w:instrText xml:space="preserve"> PAGEREF _Toc161067251 \h </w:instrText>
        </w:r>
        <w:r w:rsidR="00417B03">
          <w:rPr>
            <w:noProof/>
            <w:webHidden/>
          </w:rPr>
        </w:r>
        <w:r w:rsidR="00417B03">
          <w:rPr>
            <w:noProof/>
            <w:webHidden/>
          </w:rPr>
          <w:fldChar w:fldCharType="separate"/>
        </w:r>
        <w:r w:rsidR="00417B03">
          <w:rPr>
            <w:noProof/>
            <w:webHidden/>
          </w:rPr>
          <w:t>6</w:t>
        </w:r>
        <w:r w:rsidR="00417B03">
          <w:rPr>
            <w:noProof/>
            <w:webHidden/>
          </w:rPr>
          <w:fldChar w:fldCharType="end"/>
        </w:r>
      </w:hyperlink>
    </w:p>
    <w:p w14:paraId="68531CB4" w14:textId="5700984D" w:rsidR="00417B03" w:rsidRDefault="00BE41C4">
      <w:pPr>
        <w:pStyle w:val="TOC3"/>
        <w:rPr>
          <w:rFonts w:asciiTheme="minorHAnsi" w:eastAsiaTheme="minorEastAsia" w:hAnsiTheme="minorHAnsi" w:cstheme="minorBidi"/>
          <w:noProof/>
          <w:lang w:eastAsia="zh-CN"/>
        </w:rPr>
      </w:pPr>
      <w:hyperlink w:anchor="_Toc161067252" w:history="1">
        <w:r w:rsidR="00417B03" w:rsidRPr="00615BE3">
          <w:rPr>
            <w:rStyle w:val="Hyperlink"/>
            <w:rFonts w:asciiTheme="minorBidi" w:eastAsia="Arial" w:hAnsiTheme="minorBidi"/>
            <w:bCs/>
            <w:noProof/>
          </w:rPr>
          <w:t>Industrial Law</w:t>
        </w:r>
        <w:r w:rsidR="00417B03">
          <w:rPr>
            <w:noProof/>
            <w:webHidden/>
          </w:rPr>
          <w:tab/>
        </w:r>
        <w:r w:rsidR="00417B03">
          <w:rPr>
            <w:noProof/>
            <w:webHidden/>
          </w:rPr>
          <w:fldChar w:fldCharType="begin"/>
        </w:r>
        <w:r w:rsidR="00417B03">
          <w:rPr>
            <w:noProof/>
            <w:webHidden/>
          </w:rPr>
          <w:instrText xml:space="preserve"> PAGEREF _Toc161067252 \h </w:instrText>
        </w:r>
        <w:r w:rsidR="00417B03">
          <w:rPr>
            <w:noProof/>
            <w:webHidden/>
          </w:rPr>
        </w:r>
        <w:r w:rsidR="00417B03">
          <w:rPr>
            <w:noProof/>
            <w:webHidden/>
          </w:rPr>
          <w:fldChar w:fldCharType="separate"/>
        </w:r>
        <w:r w:rsidR="00417B03">
          <w:rPr>
            <w:noProof/>
            <w:webHidden/>
          </w:rPr>
          <w:t>6</w:t>
        </w:r>
        <w:r w:rsidR="00417B03">
          <w:rPr>
            <w:noProof/>
            <w:webHidden/>
          </w:rPr>
          <w:fldChar w:fldCharType="end"/>
        </w:r>
      </w:hyperlink>
    </w:p>
    <w:p w14:paraId="57812691" w14:textId="2307CB92" w:rsidR="00417B03" w:rsidRDefault="00BE41C4">
      <w:pPr>
        <w:pStyle w:val="TOC3"/>
        <w:rPr>
          <w:rFonts w:asciiTheme="minorHAnsi" w:eastAsiaTheme="minorEastAsia" w:hAnsiTheme="minorHAnsi" w:cstheme="minorBidi"/>
          <w:noProof/>
          <w:lang w:eastAsia="zh-CN"/>
        </w:rPr>
      </w:pPr>
      <w:hyperlink w:anchor="_Toc161067253" w:history="1">
        <w:r w:rsidR="00417B03" w:rsidRPr="00615BE3">
          <w:rPr>
            <w:rStyle w:val="Hyperlink"/>
            <w:rFonts w:asciiTheme="minorBidi" w:eastAsia="Arial" w:hAnsiTheme="minorBidi"/>
            <w:bCs/>
            <w:noProof/>
          </w:rPr>
          <w:t>Migration</w:t>
        </w:r>
        <w:r w:rsidR="00417B03">
          <w:rPr>
            <w:noProof/>
            <w:webHidden/>
          </w:rPr>
          <w:tab/>
        </w:r>
        <w:r w:rsidR="00417B03">
          <w:rPr>
            <w:noProof/>
            <w:webHidden/>
          </w:rPr>
          <w:fldChar w:fldCharType="begin"/>
        </w:r>
        <w:r w:rsidR="00417B03">
          <w:rPr>
            <w:noProof/>
            <w:webHidden/>
          </w:rPr>
          <w:instrText xml:space="preserve"> PAGEREF _Toc161067253 \h </w:instrText>
        </w:r>
        <w:r w:rsidR="00417B03">
          <w:rPr>
            <w:noProof/>
            <w:webHidden/>
          </w:rPr>
        </w:r>
        <w:r w:rsidR="00417B03">
          <w:rPr>
            <w:noProof/>
            <w:webHidden/>
          </w:rPr>
          <w:fldChar w:fldCharType="separate"/>
        </w:r>
        <w:r w:rsidR="00417B03">
          <w:rPr>
            <w:noProof/>
            <w:webHidden/>
          </w:rPr>
          <w:t>6</w:t>
        </w:r>
        <w:r w:rsidR="00417B03">
          <w:rPr>
            <w:noProof/>
            <w:webHidden/>
          </w:rPr>
          <w:fldChar w:fldCharType="end"/>
        </w:r>
      </w:hyperlink>
    </w:p>
    <w:p w14:paraId="10B16836" w14:textId="0C746870" w:rsidR="00417B03" w:rsidRDefault="00BE41C4">
      <w:pPr>
        <w:pStyle w:val="TOC3"/>
        <w:rPr>
          <w:rFonts w:asciiTheme="minorHAnsi" w:eastAsiaTheme="minorEastAsia" w:hAnsiTheme="minorHAnsi" w:cstheme="minorBidi"/>
          <w:noProof/>
          <w:lang w:eastAsia="zh-CN"/>
        </w:rPr>
      </w:pPr>
      <w:hyperlink w:anchor="_Toc161067254" w:history="1">
        <w:r w:rsidR="00417B03" w:rsidRPr="00615BE3">
          <w:rPr>
            <w:rStyle w:val="Hyperlink"/>
            <w:rFonts w:asciiTheme="minorBidi" w:eastAsia="Arial" w:hAnsiTheme="minorBidi"/>
            <w:bCs/>
            <w:noProof/>
          </w:rPr>
          <w:t>National Disability Insurance Scheme</w:t>
        </w:r>
        <w:r w:rsidR="00417B03">
          <w:rPr>
            <w:noProof/>
            <w:webHidden/>
          </w:rPr>
          <w:tab/>
        </w:r>
        <w:r w:rsidR="00417B03">
          <w:rPr>
            <w:noProof/>
            <w:webHidden/>
          </w:rPr>
          <w:fldChar w:fldCharType="begin"/>
        </w:r>
        <w:r w:rsidR="00417B03">
          <w:rPr>
            <w:noProof/>
            <w:webHidden/>
          </w:rPr>
          <w:instrText xml:space="preserve"> PAGEREF _Toc161067254 \h </w:instrText>
        </w:r>
        <w:r w:rsidR="00417B03">
          <w:rPr>
            <w:noProof/>
            <w:webHidden/>
          </w:rPr>
        </w:r>
        <w:r w:rsidR="00417B03">
          <w:rPr>
            <w:noProof/>
            <w:webHidden/>
          </w:rPr>
          <w:fldChar w:fldCharType="separate"/>
        </w:r>
        <w:r w:rsidR="00417B03">
          <w:rPr>
            <w:noProof/>
            <w:webHidden/>
          </w:rPr>
          <w:t>9</w:t>
        </w:r>
        <w:r w:rsidR="00417B03">
          <w:rPr>
            <w:noProof/>
            <w:webHidden/>
          </w:rPr>
          <w:fldChar w:fldCharType="end"/>
        </w:r>
      </w:hyperlink>
    </w:p>
    <w:p w14:paraId="00F7A9CD" w14:textId="5F2176C5" w:rsidR="00417B03" w:rsidRDefault="00BE41C4">
      <w:pPr>
        <w:pStyle w:val="TOC3"/>
        <w:rPr>
          <w:rFonts w:asciiTheme="minorHAnsi" w:eastAsiaTheme="minorEastAsia" w:hAnsiTheme="minorHAnsi" w:cstheme="minorBidi"/>
          <w:noProof/>
          <w:lang w:eastAsia="zh-CN"/>
        </w:rPr>
      </w:pPr>
      <w:hyperlink w:anchor="_Toc161067255" w:history="1">
        <w:r w:rsidR="00417B03" w:rsidRPr="00615BE3">
          <w:rPr>
            <w:rStyle w:val="Hyperlink"/>
            <w:rFonts w:asciiTheme="minorBidi" w:eastAsia="Arial" w:hAnsiTheme="minorBidi"/>
            <w:bCs/>
            <w:noProof/>
          </w:rPr>
          <w:t>National Security</w:t>
        </w:r>
        <w:r w:rsidR="00417B03">
          <w:rPr>
            <w:noProof/>
            <w:webHidden/>
          </w:rPr>
          <w:tab/>
        </w:r>
        <w:r w:rsidR="00417B03">
          <w:rPr>
            <w:noProof/>
            <w:webHidden/>
          </w:rPr>
          <w:fldChar w:fldCharType="begin"/>
        </w:r>
        <w:r w:rsidR="00417B03">
          <w:rPr>
            <w:noProof/>
            <w:webHidden/>
          </w:rPr>
          <w:instrText xml:space="preserve"> PAGEREF _Toc161067255 \h </w:instrText>
        </w:r>
        <w:r w:rsidR="00417B03">
          <w:rPr>
            <w:noProof/>
            <w:webHidden/>
          </w:rPr>
        </w:r>
        <w:r w:rsidR="00417B03">
          <w:rPr>
            <w:noProof/>
            <w:webHidden/>
          </w:rPr>
          <w:fldChar w:fldCharType="separate"/>
        </w:r>
        <w:r w:rsidR="00417B03">
          <w:rPr>
            <w:noProof/>
            <w:webHidden/>
          </w:rPr>
          <w:t>10</w:t>
        </w:r>
        <w:r w:rsidR="00417B03">
          <w:rPr>
            <w:noProof/>
            <w:webHidden/>
          </w:rPr>
          <w:fldChar w:fldCharType="end"/>
        </w:r>
      </w:hyperlink>
    </w:p>
    <w:p w14:paraId="3839CA35" w14:textId="47472519" w:rsidR="00417B03" w:rsidRDefault="00BE41C4">
      <w:pPr>
        <w:pStyle w:val="TOC3"/>
        <w:rPr>
          <w:rFonts w:asciiTheme="minorHAnsi" w:eastAsiaTheme="minorEastAsia" w:hAnsiTheme="minorHAnsi" w:cstheme="minorBidi"/>
          <w:noProof/>
          <w:lang w:eastAsia="zh-CN"/>
        </w:rPr>
      </w:pPr>
      <w:hyperlink w:anchor="_Toc161067256" w:history="1">
        <w:r w:rsidR="00417B03" w:rsidRPr="00615BE3">
          <w:rPr>
            <w:rStyle w:val="Hyperlink"/>
            <w:rFonts w:asciiTheme="minorBidi" w:eastAsia="Arial" w:hAnsiTheme="minorBidi"/>
            <w:bCs/>
            <w:noProof/>
          </w:rPr>
          <w:t>Passports</w:t>
        </w:r>
        <w:r w:rsidR="00417B03">
          <w:rPr>
            <w:noProof/>
            <w:webHidden/>
          </w:rPr>
          <w:tab/>
        </w:r>
        <w:r w:rsidR="00417B03">
          <w:rPr>
            <w:noProof/>
            <w:webHidden/>
          </w:rPr>
          <w:fldChar w:fldCharType="begin"/>
        </w:r>
        <w:r w:rsidR="00417B03">
          <w:rPr>
            <w:noProof/>
            <w:webHidden/>
          </w:rPr>
          <w:instrText xml:space="preserve"> PAGEREF _Toc161067256 \h </w:instrText>
        </w:r>
        <w:r w:rsidR="00417B03">
          <w:rPr>
            <w:noProof/>
            <w:webHidden/>
          </w:rPr>
        </w:r>
        <w:r w:rsidR="00417B03">
          <w:rPr>
            <w:noProof/>
            <w:webHidden/>
          </w:rPr>
          <w:fldChar w:fldCharType="separate"/>
        </w:r>
        <w:r w:rsidR="00417B03">
          <w:rPr>
            <w:noProof/>
            <w:webHidden/>
          </w:rPr>
          <w:t>10</w:t>
        </w:r>
        <w:r w:rsidR="00417B03">
          <w:rPr>
            <w:noProof/>
            <w:webHidden/>
          </w:rPr>
          <w:fldChar w:fldCharType="end"/>
        </w:r>
      </w:hyperlink>
    </w:p>
    <w:p w14:paraId="1C0F1798" w14:textId="7F35ADEF" w:rsidR="00417B03" w:rsidRDefault="00BE41C4">
      <w:pPr>
        <w:pStyle w:val="TOC3"/>
        <w:rPr>
          <w:rFonts w:asciiTheme="minorHAnsi" w:eastAsiaTheme="minorEastAsia" w:hAnsiTheme="minorHAnsi" w:cstheme="minorBidi"/>
          <w:noProof/>
          <w:lang w:eastAsia="zh-CN"/>
        </w:rPr>
      </w:pPr>
      <w:hyperlink w:anchor="_Toc161067257" w:history="1">
        <w:r w:rsidR="00417B03" w:rsidRPr="00615BE3">
          <w:rPr>
            <w:rStyle w:val="Hyperlink"/>
            <w:rFonts w:ascii="Arial" w:eastAsia="Arial" w:hAnsi="Arial"/>
            <w:bCs/>
            <w:noProof/>
          </w:rPr>
          <w:t>Practice and Procedure</w:t>
        </w:r>
        <w:r w:rsidR="00417B03">
          <w:rPr>
            <w:noProof/>
            <w:webHidden/>
          </w:rPr>
          <w:tab/>
        </w:r>
        <w:r w:rsidR="00417B03">
          <w:rPr>
            <w:noProof/>
            <w:webHidden/>
          </w:rPr>
          <w:fldChar w:fldCharType="begin"/>
        </w:r>
        <w:r w:rsidR="00417B03">
          <w:rPr>
            <w:noProof/>
            <w:webHidden/>
          </w:rPr>
          <w:instrText xml:space="preserve"> PAGEREF _Toc161067257 \h </w:instrText>
        </w:r>
        <w:r w:rsidR="00417B03">
          <w:rPr>
            <w:noProof/>
            <w:webHidden/>
          </w:rPr>
        </w:r>
        <w:r w:rsidR="00417B03">
          <w:rPr>
            <w:noProof/>
            <w:webHidden/>
          </w:rPr>
          <w:fldChar w:fldCharType="separate"/>
        </w:r>
        <w:r w:rsidR="00417B03">
          <w:rPr>
            <w:noProof/>
            <w:webHidden/>
          </w:rPr>
          <w:t>10</w:t>
        </w:r>
        <w:r w:rsidR="00417B03">
          <w:rPr>
            <w:noProof/>
            <w:webHidden/>
          </w:rPr>
          <w:fldChar w:fldCharType="end"/>
        </w:r>
      </w:hyperlink>
    </w:p>
    <w:p w14:paraId="0A08D3FA" w14:textId="573553CB" w:rsidR="00417B03" w:rsidRDefault="00BE41C4">
      <w:pPr>
        <w:pStyle w:val="TOC3"/>
        <w:rPr>
          <w:rFonts w:asciiTheme="minorHAnsi" w:eastAsiaTheme="minorEastAsia" w:hAnsiTheme="minorHAnsi" w:cstheme="minorBidi"/>
          <w:noProof/>
          <w:lang w:eastAsia="zh-CN"/>
        </w:rPr>
      </w:pPr>
      <w:hyperlink w:anchor="_Toc161067258" w:history="1">
        <w:r w:rsidR="00417B03" w:rsidRPr="00615BE3">
          <w:rPr>
            <w:rStyle w:val="Hyperlink"/>
            <w:rFonts w:asciiTheme="minorBidi" w:eastAsia="Arial" w:hAnsiTheme="minorBidi"/>
            <w:bCs/>
            <w:noProof/>
          </w:rPr>
          <w:t>Refugee</w:t>
        </w:r>
        <w:r w:rsidR="00417B03">
          <w:rPr>
            <w:noProof/>
            <w:webHidden/>
          </w:rPr>
          <w:tab/>
        </w:r>
        <w:r w:rsidR="00417B03">
          <w:rPr>
            <w:noProof/>
            <w:webHidden/>
          </w:rPr>
          <w:fldChar w:fldCharType="begin"/>
        </w:r>
        <w:r w:rsidR="00417B03">
          <w:rPr>
            <w:noProof/>
            <w:webHidden/>
          </w:rPr>
          <w:instrText xml:space="preserve"> PAGEREF _Toc161067258 \h </w:instrText>
        </w:r>
        <w:r w:rsidR="00417B03">
          <w:rPr>
            <w:noProof/>
            <w:webHidden/>
          </w:rPr>
        </w:r>
        <w:r w:rsidR="00417B03">
          <w:rPr>
            <w:noProof/>
            <w:webHidden/>
          </w:rPr>
          <w:fldChar w:fldCharType="separate"/>
        </w:r>
        <w:r w:rsidR="00417B03">
          <w:rPr>
            <w:noProof/>
            <w:webHidden/>
          </w:rPr>
          <w:t>12</w:t>
        </w:r>
        <w:r w:rsidR="00417B03">
          <w:rPr>
            <w:noProof/>
            <w:webHidden/>
          </w:rPr>
          <w:fldChar w:fldCharType="end"/>
        </w:r>
      </w:hyperlink>
    </w:p>
    <w:p w14:paraId="0FB8C250" w14:textId="02263673" w:rsidR="00417B03" w:rsidRDefault="00BE41C4">
      <w:pPr>
        <w:pStyle w:val="TOC3"/>
        <w:rPr>
          <w:rFonts w:asciiTheme="minorHAnsi" w:eastAsiaTheme="minorEastAsia" w:hAnsiTheme="minorHAnsi" w:cstheme="minorBidi"/>
          <w:noProof/>
          <w:lang w:eastAsia="zh-CN"/>
        </w:rPr>
      </w:pPr>
      <w:hyperlink w:anchor="_Toc161067259" w:history="1">
        <w:r w:rsidR="00417B03" w:rsidRPr="00615BE3">
          <w:rPr>
            <w:rStyle w:val="Hyperlink"/>
            <w:rFonts w:asciiTheme="minorBidi" w:eastAsia="Arial" w:hAnsiTheme="minorBidi"/>
            <w:bCs/>
            <w:noProof/>
          </w:rPr>
          <w:t>Social Security</w:t>
        </w:r>
        <w:r w:rsidR="00417B03">
          <w:rPr>
            <w:noProof/>
            <w:webHidden/>
          </w:rPr>
          <w:tab/>
        </w:r>
        <w:r w:rsidR="00417B03">
          <w:rPr>
            <w:noProof/>
            <w:webHidden/>
          </w:rPr>
          <w:fldChar w:fldCharType="begin"/>
        </w:r>
        <w:r w:rsidR="00417B03">
          <w:rPr>
            <w:noProof/>
            <w:webHidden/>
          </w:rPr>
          <w:instrText xml:space="preserve"> PAGEREF _Toc161067259 \h </w:instrText>
        </w:r>
        <w:r w:rsidR="00417B03">
          <w:rPr>
            <w:noProof/>
            <w:webHidden/>
          </w:rPr>
        </w:r>
        <w:r w:rsidR="00417B03">
          <w:rPr>
            <w:noProof/>
            <w:webHidden/>
          </w:rPr>
          <w:fldChar w:fldCharType="separate"/>
        </w:r>
        <w:r w:rsidR="00417B03">
          <w:rPr>
            <w:noProof/>
            <w:webHidden/>
          </w:rPr>
          <w:t>13</w:t>
        </w:r>
        <w:r w:rsidR="00417B03">
          <w:rPr>
            <w:noProof/>
            <w:webHidden/>
          </w:rPr>
          <w:fldChar w:fldCharType="end"/>
        </w:r>
      </w:hyperlink>
    </w:p>
    <w:p w14:paraId="3E033C26" w14:textId="4E4F9CC3" w:rsidR="00417B03" w:rsidRDefault="00BE41C4">
      <w:pPr>
        <w:pStyle w:val="TOC3"/>
        <w:rPr>
          <w:rFonts w:asciiTheme="minorHAnsi" w:eastAsiaTheme="minorEastAsia" w:hAnsiTheme="minorHAnsi" w:cstheme="minorBidi"/>
          <w:noProof/>
          <w:lang w:eastAsia="zh-CN"/>
        </w:rPr>
      </w:pPr>
      <w:hyperlink w:anchor="_Toc161067260" w:history="1">
        <w:r w:rsidR="00417B03" w:rsidRPr="00615BE3">
          <w:rPr>
            <w:rStyle w:val="Hyperlink"/>
            <w:rFonts w:asciiTheme="minorBidi" w:eastAsia="Arial" w:hAnsiTheme="minorBidi"/>
            <w:bCs/>
            <w:noProof/>
          </w:rPr>
          <w:t>Taxation</w:t>
        </w:r>
        <w:r w:rsidR="00417B03">
          <w:rPr>
            <w:noProof/>
            <w:webHidden/>
          </w:rPr>
          <w:tab/>
        </w:r>
        <w:r w:rsidR="00417B03">
          <w:rPr>
            <w:noProof/>
            <w:webHidden/>
          </w:rPr>
          <w:fldChar w:fldCharType="begin"/>
        </w:r>
        <w:r w:rsidR="00417B03">
          <w:rPr>
            <w:noProof/>
            <w:webHidden/>
          </w:rPr>
          <w:instrText xml:space="preserve"> PAGEREF _Toc161067260 \h </w:instrText>
        </w:r>
        <w:r w:rsidR="00417B03">
          <w:rPr>
            <w:noProof/>
            <w:webHidden/>
          </w:rPr>
        </w:r>
        <w:r w:rsidR="00417B03">
          <w:rPr>
            <w:noProof/>
            <w:webHidden/>
          </w:rPr>
          <w:fldChar w:fldCharType="separate"/>
        </w:r>
        <w:r w:rsidR="00417B03">
          <w:rPr>
            <w:noProof/>
            <w:webHidden/>
          </w:rPr>
          <w:t>14</w:t>
        </w:r>
        <w:r w:rsidR="00417B03">
          <w:rPr>
            <w:noProof/>
            <w:webHidden/>
          </w:rPr>
          <w:fldChar w:fldCharType="end"/>
        </w:r>
      </w:hyperlink>
    </w:p>
    <w:p w14:paraId="1D27436A" w14:textId="22064AF9" w:rsidR="00417B03" w:rsidRDefault="00BE41C4">
      <w:pPr>
        <w:pStyle w:val="TOC1"/>
        <w:rPr>
          <w:rFonts w:asciiTheme="minorHAnsi" w:eastAsiaTheme="minorEastAsia" w:hAnsiTheme="minorHAnsi" w:cstheme="minorBidi"/>
          <w:b w:val="0"/>
          <w:noProof/>
          <w:color w:val="auto"/>
          <w:sz w:val="22"/>
          <w:lang w:eastAsia="zh-CN"/>
        </w:rPr>
      </w:pPr>
      <w:hyperlink w:anchor="_Toc161067261" w:history="1">
        <w:r w:rsidR="00417B03" w:rsidRPr="00615BE3">
          <w:rPr>
            <w:rStyle w:val="Hyperlink"/>
            <w:rFonts w:ascii="Arial" w:hAnsi="Arial" w:cs="Arial"/>
            <w:noProof/>
          </w:rPr>
          <w:t>Appeals</w:t>
        </w:r>
        <w:r w:rsidR="00417B03">
          <w:rPr>
            <w:noProof/>
            <w:webHidden/>
          </w:rPr>
          <w:tab/>
        </w:r>
        <w:r w:rsidR="00417B03">
          <w:rPr>
            <w:noProof/>
            <w:webHidden/>
          </w:rPr>
          <w:fldChar w:fldCharType="begin"/>
        </w:r>
        <w:r w:rsidR="00417B03">
          <w:rPr>
            <w:noProof/>
            <w:webHidden/>
          </w:rPr>
          <w:instrText xml:space="preserve"> PAGEREF _Toc161067261 \h </w:instrText>
        </w:r>
        <w:r w:rsidR="00417B03">
          <w:rPr>
            <w:noProof/>
            <w:webHidden/>
          </w:rPr>
        </w:r>
        <w:r w:rsidR="00417B03">
          <w:rPr>
            <w:noProof/>
            <w:webHidden/>
          </w:rPr>
          <w:fldChar w:fldCharType="separate"/>
        </w:r>
        <w:r w:rsidR="00417B03">
          <w:rPr>
            <w:noProof/>
            <w:webHidden/>
          </w:rPr>
          <w:t>15</w:t>
        </w:r>
        <w:r w:rsidR="00417B03">
          <w:rPr>
            <w:noProof/>
            <w:webHidden/>
          </w:rPr>
          <w:fldChar w:fldCharType="end"/>
        </w:r>
      </w:hyperlink>
    </w:p>
    <w:p w14:paraId="06520989" w14:textId="77DFD2E9" w:rsidR="00417B03" w:rsidRDefault="00BE41C4">
      <w:pPr>
        <w:pStyle w:val="TOC3"/>
        <w:rPr>
          <w:rFonts w:asciiTheme="minorHAnsi" w:eastAsiaTheme="minorEastAsia" w:hAnsiTheme="minorHAnsi" w:cstheme="minorBidi"/>
          <w:noProof/>
          <w:lang w:eastAsia="zh-CN"/>
        </w:rPr>
      </w:pPr>
      <w:hyperlink w:anchor="_Toc161067262" w:history="1">
        <w:r w:rsidR="00417B03" w:rsidRPr="00615BE3">
          <w:rPr>
            <w:rStyle w:val="Hyperlink"/>
            <w:rFonts w:ascii="Arial" w:hAnsi="Arial"/>
            <w:noProof/>
          </w:rPr>
          <w:t>Appeals lodged</w:t>
        </w:r>
        <w:r w:rsidR="00417B03">
          <w:rPr>
            <w:noProof/>
            <w:webHidden/>
          </w:rPr>
          <w:tab/>
        </w:r>
        <w:r w:rsidR="00417B03">
          <w:rPr>
            <w:noProof/>
            <w:webHidden/>
          </w:rPr>
          <w:fldChar w:fldCharType="begin"/>
        </w:r>
        <w:r w:rsidR="00417B03">
          <w:rPr>
            <w:noProof/>
            <w:webHidden/>
          </w:rPr>
          <w:instrText xml:space="preserve"> PAGEREF _Toc161067262 \h </w:instrText>
        </w:r>
        <w:r w:rsidR="00417B03">
          <w:rPr>
            <w:noProof/>
            <w:webHidden/>
          </w:rPr>
        </w:r>
        <w:r w:rsidR="00417B03">
          <w:rPr>
            <w:noProof/>
            <w:webHidden/>
          </w:rPr>
          <w:fldChar w:fldCharType="separate"/>
        </w:r>
        <w:r w:rsidR="00417B03">
          <w:rPr>
            <w:noProof/>
            <w:webHidden/>
          </w:rPr>
          <w:t>15</w:t>
        </w:r>
        <w:r w:rsidR="00417B03">
          <w:rPr>
            <w:noProof/>
            <w:webHidden/>
          </w:rPr>
          <w:fldChar w:fldCharType="end"/>
        </w:r>
      </w:hyperlink>
    </w:p>
    <w:p w14:paraId="14447FF3" w14:textId="396F88D8" w:rsidR="00417B03" w:rsidRDefault="00BE41C4">
      <w:pPr>
        <w:pStyle w:val="TOC3"/>
        <w:rPr>
          <w:rFonts w:asciiTheme="minorHAnsi" w:eastAsiaTheme="minorEastAsia" w:hAnsiTheme="minorHAnsi" w:cstheme="minorBidi"/>
          <w:noProof/>
          <w:lang w:eastAsia="zh-CN"/>
        </w:rPr>
      </w:pPr>
      <w:hyperlink w:anchor="_Toc161067263" w:history="1">
        <w:r w:rsidR="00417B03" w:rsidRPr="00615BE3">
          <w:rPr>
            <w:rStyle w:val="Hyperlink"/>
            <w:rFonts w:ascii="Arial" w:hAnsi="Arial"/>
            <w:noProof/>
          </w:rPr>
          <w:t>Appeals finalised</w:t>
        </w:r>
        <w:r w:rsidR="00417B03">
          <w:rPr>
            <w:noProof/>
            <w:webHidden/>
          </w:rPr>
          <w:tab/>
        </w:r>
        <w:r w:rsidR="00417B03">
          <w:rPr>
            <w:noProof/>
            <w:webHidden/>
          </w:rPr>
          <w:fldChar w:fldCharType="begin"/>
        </w:r>
        <w:r w:rsidR="00417B03">
          <w:rPr>
            <w:noProof/>
            <w:webHidden/>
          </w:rPr>
          <w:instrText xml:space="preserve"> PAGEREF _Toc161067263 \h </w:instrText>
        </w:r>
        <w:r w:rsidR="00417B03">
          <w:rPr>
            <w:noProof/>
            <w:webHidden/>
          </w:rPr>
        </w:r>
        <w:r w:rsidR="00417B03">
          <w:rPr>
            <w:noProof/>
            <w:webHidden/>
          </w:rPr>
          <w:fldChar w:fldCharType="separate"/>
        </w:r>
        <w:r w:rsidR="00417B03">
          <w:rPr>
            <w:noProof/>
            <w:webHidden/>
          </w:rPr>
          <w:t>15</w:t>
        </w:r>
        <w:r w:rsidR="00417B03">
          <w:rPr>
            <w:noProof/>
            <w:webHidden/>
          </w:rPr>
          <w:fldChar w:fldCharType="end"/>
        </w:r>
      </w:hyperlink>
    </w:p>
    <w:p w14:paraId="6A9EABB2" w14:textId="22ED4314"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0721DA05" w:rsidR="00917455" w:rsidRPr="00B62DB7" w:rsidRDefault="00917455" w:rsidP="00917455">
      <w:pPr>
        <w:pStyle w:val="Heading1"/>
        <w:rPr>
          <w:rFonts w:ascii="Arial" w:hAnsi="Arial" w:cs="Arial"/>
          <w:color w:val="192F55"/>
        </w:rPr>
      </w:pPr>
      <w:bookmarkStart w:id="4" w:name="_Toc426982244"/>
      <w:bookmarkStart w:id="5" w:name="_Toc480464765"/>
      <w:bookmarkStart w:id="6" w:name="_Toc161067247"/>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12D0F264">
      <w:pPr>
        <w:suppressAutoHyphens w:val="0"/>
        <w:spacing w:before="200" w:after="0" w:line="260" w:lineRule="exact"/>
        <w:jc w:val="both"/>
        <w:rPr>
          <w:rFonts w:ascii="Arial" w:hAnsi="Arial" w:cs="Arial"/>
          <w:sz w:val="20"/>
          <w:szCs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12D0F264">
        <w:rPr>
          <w:rFonts w:ascii="Arial" w:hAnsi="Arial" w:cs="Arial"/>
          <w:sz w:val="20"/>
          <w:szCs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r w:rsidRPr="12D0F264">
          <w:rPr>
            <w:rFonts w:ascii="Arial" w:hAnsi="Arial" w:cs="Arial"/>
            <w:b/>
            <w:bCs/>
            <w:color w:val="106DB6"/>
            <w:sz w:val="20"/>
            <w:szCs w:val="20"/>
            <w:u w:val="single"/>
          </w:rPr>
          <w:t>AustLII</w:t>
        </w:r>
      </w:hyperlink>
      <w:r w:rsidRPr="12D0F264">
        <w:rPr>
          <w:rFonts w:ascii="Arial" w:hAnsi="Arial" w:cs="Arial"/>
          <w:sz w:val="20"/>
          <w:szCs w:val="20"/>
        </w:rPr>
        <w:t xml:space="preserve"> have been included.  Full copies of the decisions can be accessed through the hyperlinks provided below.</w:t>
      </w:r>
      <w:bookmarkEnd w:id="7"/>
      <w:bookmarkEnd w:id="8"/>
      <w:bookmarkEnd w:id="9"/>
    </w:p>
    <w:p w14:paraId="40923B4F" w14:textId="4D4DDE91" w:rsidR="00917455" w:rsidRPr="00B62DB7" w:rsidRDefault="1B29801C" w:rsidP="12D0F264">
      <w:pPr>
        <w:pStyle w:val="Heading3"/>
        <w:rPr>
          <w:rFonts w:ascii="Arial" w:eastAsia="Arial" w:hAnsi="Arial"/>
          <w:bCs/>
          <w:szCs w:val="24"/>
        </w:rPr>
      </w:pPr>
      <w:bookmarkStart w:id="16" w:name="_Toc161067248"/>
      <w:r w:rsidRPr="12D0F264">
        <w:rPr>
          <w:rFonts w:ascii="Arial" w:eastAsia="Arial" w:hAnsi="Arial"/>
          <w:bCs/>
          <w:szCs w:val="24"/>
        </w:rPr>
        <w:t>Child Support</w:t>
      </w:r>
      <w:bookmarkEnd w:id="16"/>
    </w:p>
    <w:p w14:paraId="26070909" w14:textId="3CD78C63" w:rsidR="00917455" w:rsidRPr="00AE14CC" w:rsidRDefault="00BE41C4" w:rsidP="12D0F264">
      <w:pPr>
        <w:rPr>
          <w:rFonts w:asciiTheme="minorBidi" w:eastAsia="Arial" w:hAnsiTheme="minorBidi" w:cstheme="minorBidi"/>
          <w:color w:val="000000" w:themeColor="text1"/>
          <w:sz w:val="20"/>
          <w:szCs w:val="20"/>
        </w:rPr>
      </w:pPr>
      <w:hyperlink r:id="rId15">
        <w:r w:rsidR="1B29801C" w:rsidRPr="4440D215">
          <w:rPr>
            <w:rStyle w:val="Hyperlink"/>
            <w:rFonts w:asciiTheme="minorBidi" w:hAnsiTheme="minorBidi" w:cstheme="minorBidi"/>
            <w:szCs w:val="20"/>
          </w:rPr>
          <w:t>Abrams and Child Support Registrar</w:t>
        </w:r>
      </w:hyperlink>
      <w:r w:rsidR="1B29801C" w:rsidRPr="4440D215">
        <w:rPr>
          <w:rFonts w:asciiTheme="minorBidi" w:eastAsia="Arial" w:hAnsiTheme="minorBidi" w:cstheme="minorBidi"/>
          <w:color w:val="000000" w:themeColor="text1"/>
          <w:sz w:val="20"/>
          <w:szCs w:val="20"/>
        </w:rPr>
        <w:t xml:space="preserve"> (Child support) [2023] AATA 4001 (13 October 2023); D Tucker, Member</w:t>
      </w:r>
    </w:p>
    <w:p w14:paraId="14773B5A" w14:textId="12E02B92"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refusal to grant an extension of time to object – no satisfactory explanation for the delay – no merit – weighing all factors the extension of time was correctly refused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269E4878" w14:textId="4AC92820" w:rsidR="00917455" w:rsidRPr="00AE14CC" w:rsidRDefault="00BE41C4" w:rsidP="12D0F264">
      <w:pPr>
        <w:rPr>
          <w:rFonts w:asciiTheme="minorBidi" w:eastAsia="Arial" w:hAnsiTheme="minorBidi" w:cstheme="minorBidi"/>
          <w:color w:val="000000" w:themeColor="text1"/>
          <w:sz w:val="20"/>
          <w:szCs w:val="20"/>
        </w:rPr>
      </w:pPr>
      <w:hyperlink r:id="rId16">
        <w:r w:rsidR="1B29801C" w:rsidRPr="4440D215">
          <w:rPr>
            <w:rStyle w:val="Hyperlink"/>
            <w:rFonts w:asciiTheme="minorBidi" w:hAnsiTheme="minorBidi" w:cstheme="minorBidi"/>
            <w:szCs w:val="20"/>
          </w:rPr>
          <w:t>Curfman and Curfman</w:t>
        </w:r>
      </w:hyperlink>
      <w:r w:rsidR="1B29801C" w:rsidRPr="4440D215">
        <w:rPr>
          <w:rFonts w:asciiTheme="minorBidi" w:eastAsia="Arial" w:hAnsiTheme="minorBidi" w:cstheme="minorBidi"/>
          <w:color w:val="000000" w:themeColor="text1"/>
          <w:sz w:val="20"/>
          <w:szCs w:val="20"/>
        </w:rPr>
        <w:t xml:space="preserve"> (Child support) [2023] AATA 4281 (6 November 2023); K Dordevic, Senior Member</w:t>
      </w:r>
    </w:p>
    <w:p w14:paraId="7BC8D27C" w14:textId="40AB9196"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percentage of care – what was the likely pattern of care from the start of the administrative assessment – decision under review set aside and </w:t>
      </w:r>
      <w:proofErr w:type="gramStart"/>
      <w:r w:rsidRPr="4440D215">
        <w:rPr>
          <w:rFonts w:asciiTheme="minorBidi" w:eastAsia="Arial" w:hAnsiTheme="minorBidi" w:cstheme="minorBidi"/>
          <w:color w:val="000000" w:themeColor="text1"/>
          <w:sz w:val="20"/>
          <w:szCs w:val="20"/>
        </w:rPr>
        <w:t>substituted</w:t>
      </w:r>
      <w:proofErr w:type="gramEnd"/>
    </w:p>
    <w:p w14:paraId="50E47505" w14:textId="46522F6C" w:rsidR="00917455" w:rsidRPr="00AE14CC" w:rsidRDefault="00BE41C4" w:rsidP="12D0F264">
      <w:pPr>
        <w:rPr>
          <w:rFonts w:asciiTheme="minorBidi" w:eastAsia="Arial" w:hAnsiTheme="minorBidi" w:cstheme="minorBidi"/>
          <w:color w:val="000000" w:themeColor="text1"/>
          <w:sz w:val="20"/>
          <w:szCs w:val="20"/>
        </w:rPr>
      </w:pPr>
      <w:hyperlink r:id="rId17">
        <w:r w:rsidR="1B29801C" w:rsidRPr="4440D215">
          <w:rPr>
            <w:rStyle w:val="Hyperlink"/>
            <w:rFonts w:asciiTheme="minorBidi" w:hAnsiTheme="minorBidi" w:cstheme="minorBidi"/>
            <w:szCs w:val="20"/>
          </w:rPr>
          <w:t>FFTS and Child Support Registrar</w:t>
        </w:r>
      </w:hyperlink>
      <w:r w:rsidR="1B29801C" w:rsidRPr="00AE14CC">
        <w:rPr>
          <w:rFonts w:asciiTheme="minorBidi" w:eastAsia="Arial" w:hAnsiTheme="minorBidi" w:cstheme="minorBidi"/>
          <w:color w:val="000000" w:themeColor="text1"/>
          <w:sz w:val="20"/>
          <w:szCs w:val="20"/>
        </w:rPr>
        <w:t xml:space="preserve"> (Child support second review) [2024] AATA 338 (21 February 2024); A Poljak, Senior Member</w:t>
      </w:r>
    </w:p>
    <w:p w14:paraId="33612B84" w14:textId="3A2D8666"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Percentage of care – Care period – Whether there has been a change in the pattern of care – Whether existing care percentage determination should be revoked – Whether care for child ceased – Child support terminating event – Decision under review set aside and </w:t>
      </w:r>
      <w:proofErr w:type="gramStart"/>
      <w:r w:rsidRPr="4440D215">
        <w:rPr>
          <w:rFonts w:asciiTheme="minorBidi" w:eastAsia="Arial" w:hAnsiTheme="minorBidi" w:cstheme="minorBidi"/>
          <w:color w:val="000000" w:themeColor="text1"/>
          <w:sz w:val="20"/>
          <w:szCs w:val="20"/>
        </w:rPr>
        <w:t>substituted</w:t>
      </w:r>
      <w:proofErr w:type="gramEnd"/>
    </w:p>
    <w:p w14:paraId="7AB72DC4" w14:textId="796B2C01" w:rsidR="00917455" w:rsidRPr="00AE14CC" w:rsidRDefault="00BE41C4" w:rsidP="12D0F264">
      <w:pPr>
        <w:rPr>
          <w:rFonts w:asciiTheme="minorBidi" w:eastAsia="Arial" w:hAnsiTheme="minorBidi" w:cstheme="minorBidi"/>
          <w:color w:val="000000" w:themeColor="text1"/>
          <w:sz w:val="20"/>
          <w:szCs w:val="20"/>
        </w:rPr>
      </w:pPr>
      <w:hyperlink r:id="rId18">
        <w:r w:rsidR="1B29801C" w:rsidRPr="4440D215">
          <w:rPr>
            <w:rStyle w:val="Hyperlink"/>
            <w:rFonts w:asciiTheme="minorBidi" w:hAnsiTheme="minorBidi" w:cstheme="minorBidi"/>
            <w:szCs w:val="20"/>
          </w:rPr>
          <w:t>Gundy and Zachry</w:t>
        </w:r>
      </w:hyperlink>
      <w:r w:rsidR="1B29801C" w:rsidRPr="4440D215">
        <w:rPr>
          <w:rFonts w:asciiTheme="minorBidi" w:eastAsia="Arial" w:hAnsiTheme="minorBidi" w:cstheme="minorBidi"/>
          <w:color w:val="000000" w:themeColor="text1"/>
          <w:sz w:val="20"/>
          <w:szCs w:val="20"/>
        </w:rPr>
        <w:t xml:space="preserve"> (Child support) [2023] AATA 4291 (24 October 2023); K Synon, Deputy President</w:t>
      </w:r>
    </w:p>
    <w:p w14:paraId="40DE6B6C" w14:textId="13205527"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departure determination – income, property and financial resources of the liable parent – a ground for departure established – decision to depart - decision under review set aside and </w:t>
      </w:r>
      <w:proofErr w:type="gramStart"/>
      <w:r w:rsidRPr="4440D215">
        <w:rPr>
          <w:rFonts w:asciiTheme="minorBidi" w:eastAsia="Arial" w:hAnsiTheme="minorBidi" w:cstheme="minorBidi"/>
          <w:color w:val="000000" w:themeColor="text1"/>
          <w:sz w:val="20"/>
          <w:szCs w:val="20"/>
        </w:rPr>
        <w:t>substituted</w:t>
      </w:r>
      <w:proofErr w:type="gramEnd"/>
    </w:p>
    <w:p w14:paraId="3A459B66" w14:textId="28AF364E" w:rsidR="00917455" w:rsidRPr="00AE14CC" w:rsidRDefault="00BE41C4" w:rsidP="12D0F264">
      <w:pPr>
        <w:rPr>
          <w:rFonts w:asciiTheme="minorBidi" w:eastAsia="Arial" w:hAnsiTheme="minorBidi" w:cstheme="minorBidi"/>
          <w:color w:val="000000" w:themeColor="text1"/>
          <w:sz w:val="20"/>
          <w:szCs w:val="20"/>
        </w:rPr>
      </w:pPr>
      <w:hyperlink r:id="rId19">
        <w:r w:rsidR="1B29801C" w:rsidRPr="4440D215">
          <w:rPr>
            <w:rStyle w:val="Hyperlink"/>
            <w:rFonts w:asciiTheme="minorBidi" w:hAnsiTheme="minorBidi" w:cstheme="minorBidi"/>
            <w:szCs w:val="20"/>
          </w:rPr>
          <w:t>Handley and Handley</w:t>
        </w:r>
      </w:hyperlink>
      <w:r w:rsidR="1B29801C" w:rsidRPr="4440D215">
        <w:rPr>
          <w:rFonts w:asciiTheme="minorBidi" w:eastAsia="Arial" w:hAnsiTheme="minorBidi" w:cstheme="minorBidi"/>
          <w:color w:val="000000" w:themeColor="text1"/>
          <w:sz w:val="20"/>
          <w:szCs w:val="20"/>
        </w:rPr>
        <w:t xml:space="preserve"> (Child support) [2023] AATA 4293 (26 October 2023); M King, Member</w:t>
      </w:r>
    </w:p>
    <w:p w14:paraId="63789B5F" w14:textId="688A7240"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percentage of care – whether there was a change to the likely pattern of care – existing percentage of care determinations revoked and new determinations made – decision under review set aside and </w:t>
      </w:r>
      <w:proofErr w:type="gramStart"/>
      <w:r w:rsidRPr="4440D215">
        <w:rPr>
          <w:rFonts w:asciiTheme="minorBidi" w:eastAsia="Arial" w:hAnsiTheme="minorBidi" w:cstheme="minorBidi"/>
          <w:color w:val="000000" w:themeColor="text1"/>
          <w:sz w:val="20"/>
          <w:szCs w:val="20"/>
        </w:rPr>
        <w:t>substituted</w:t>
      </w:r>
      <w:proofErr w:type="gramEnd"/>
    </w:p>
    <w:p w14:paraId="5345AF83" w14:textId="549F8C8A" w:rsidR="00917455" w:rsidRPr="00B62DB7" w:rsidRDefault="00BE41C4" w:rsidP="12D0F264">
      <w:pPr>
        <w:rPr>
          <w:rFonts w:ascii="Arial" w:eastAsia="Arial" w:hAnsi="Arial" w:cs="Arial"/>
          <w:color w:val="000000" w:themeColor="text1"/>
          <w:sz w:val="20"/>
          <w:szCs w:val="20"/>
        </w:rPr>
      </w:pPr>
      <w:hyperlink r:id="rId20">
        <w:r w:rsidR="1B29801C" w:rsidRPr="4440D215">
          <w:rPr>
            <w:rStyle w:val="Hyperlink"/>
            <w:rFonts w:asciiTheme="minorBidi" w:hAnsiTheme="minorBidi" w:cstheme="minorBidi"/>
            <w:szCs w:val="20"/>
          </w:rPr>
          <w:t>Kemp and Gilliam</w:t>
        </w:r>
      </w:hyperlink>
      <w:r w:rsidR="1B29801C" w:rsidRPr="4440D215">
        <w:rPr>
          <w:rFonts w:asciiTheme="minorBidi" w:eastAsia="Arial" w:hAnsiTheme="minorBidi" w:cstheme="minorBidi"/>
          <w:color w:val="000000" w:themeColor="text1"/>
          <w:sz w:val="20"/>
          <w:szCs w:val="20"/>
        </w:rPr>
        <w:t xml:space="preserve"> (Child su</w:t>
      </w:r>
      <w:r w:rsidR="1B29801C" w:rsidRPr="4440D215">
        <w:rPr>
          <w:rFonts w:ascii="Arial" w:eastAsia="Arial" w:hAnsi="Arial" w:cs="Arial"/>
          <w:color w:val="000000" w:themeColor="text1"/>
          <w:sz w:val="20"/>
          <w:szCs w:val="20"/>
        </w:rPr>
        <w:t>pport) [2023] AATA 4287 (24 November 2023); S Irvine, Member</w:t>
      </w:r>
    </w:p>
    <w:p w14:paraId="12922E4F" w14:textId="4D2D5101" w:rsidR="00917455" w:rsidRPr="00B62DB7" w:rsidRDefault="1B29801C" w:rsidP="12D0F264">
      <w:pPr>
        <w:rPr>
          <w:rFonts w:ascii="Arial" w:eastAsia="Arial" w:hAnsi="Arial" w:cs="Arial"/>
          <w:color w:val="000000" w:themeColor="text1"/>
          <w:sz w:val="20"/>
          <w:szCs w:val="20"/>
        </w:rPr>
      </w:pPr>
      <w:r w:rsidRPr="4440D215">
        <w:rPr>
          <w:rFonts w:ascii="Arial" w:eastAsia="Arial" w:hAnsi="Arial" w:cs="Arial"/>
          <w:color w:val="000000" w:themeColor="text1"/>
          <w:sz w:val="20"/>
          <w:szCs w:val="20"/>
        </w:rPr>
        <w:t xml:space="preserve">CHILD SUPPORT – percentage of care – whether there was a change to the likely pattern of care – existing percentage of care determinations revoked and new determinations made – decision under review </w:t>
      </w:r>
      <w:proofErr w:type="gramStart"/>
      <w:r w:rsidRPr="4440D215">
        <w:rPr>
          <w:rFonts w:ascii="Arial" w:eastAsia="Arial" w:hAnsi="Arial" w:cs="Arial"/>
          <w:color w:val="000000" w:themeColor="text1"/>
          <w:sz w:val="20"/>
          <w:szCs w:val="20"/>
        </w:rPr>
        <w:t>varied</w:t>
      </w:r>
      <w:proofErr w:type="gramEnd"/>
    </w:p>
    <w:p w14:paraId="64795F6E" w14:textId="06386017" w:rsidR="00917455" w:rsidRPr="00AE14CC" w:rsidRDefault="00BE41C4" w:rsidP="00483287">
      <w:pPr>
        <w:keepNext/>
        <w:rPr>
          <w:rFonts w:asciiTheme="minorBidi" w:eastAsia="Arial" w:hAnsiTheme="minorBidi" w:cstheme="minorBidi"/>
          <w:color w:val="000000" w:themeColor="text1"/>
          <w:sz w:val="20"/>
          <w:szCs w:val="20"/>
        </w:rPr>
      </w:pPr>
      <w:hyperlink r:id="rId21">
        <w:r w:rsidR="1B29801C" w:rsidRPr="4440D215">
          <w:rPr>
            <w:rStyle w:val="Hyperlink"/>
            <w:rFonts w:asciiTheme="minorBidi" w:hAnsiTheme="minorBidi" w:cstheme="minorBidi"/>
            <w:szCs w:val="20"/>
          </w:rPr>
          <w:t>SVKT and Child Support Registrar</w:t>
        </w:r>
      </w:hyperlink>
      <w:r w:rsidR="1B29801C" w:rsidRPr="4440D215">
        <w:rPr>
          <w:rFonts w:asciiTheme="minorBidi" w:eastAsia="Arial" w:hAnsiTheme="minorBidi" w:cstheme="minorBidi"/>
          <w:color w:val="000000" w:themeColor="text1"/>
          <w:sz w:val="20"/>
          <w:szCs w:val="20"/>
        </w:rPr>
        <w:t xml:space="preserve"> (Child support second review) [2024] AATA 307 (29 February 2024); A Maryniak KC, Member</w:t>
      </w:r>
    </w:p>
    <w:p w14:paraId="6445E32D" w14:textId="572A957B"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objection to date of effect of percentage of care determination – where mother applied for second tier review outside the 28-day period – whether there were special circumstances that prevented lodgement – Tribunal not satisfied of special circumstances which prevented lodgement within the requisite time period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301BF29A" w14:textId="2A978C7D" w:rsidR="00917455" w:rsidRPr="00AE14CC" w:rsidRDefault="00BE41C4" w:rsidP="12D0F264">
      <w:pPr>
        <w:rPr>
          <w:rFonts w:asciiTheme="minorBidi" w:eastAsia="Arial" w:hAnsiTheme="minorBidi" w:cstheme="minorBidi"/>
          <w:color w:val="000000" w:themeColor="text1"/>
          <w:sz w:val="20"/>
          <w:szCs w:val="20"/>
        </w:rPr>
      </w:pPr>
      <w:hyperlink r:id="rId22">
        <w:r w:rsidR="1B29801C" w:rsidRPr="4440D215">
          <w:rPr>
            <w:rStyle w:val="Hyperlink"/>
            <w:rFonts w:asciiTheme="minorBidi" w:hAnsiTheme="minorBidi" w:cstheme="minorBidi"/>
            <w:szCs w:val="20"/>
          </w:rPr>
          <w:t>TQGD and Child Support Registrar</w:t>
        </w:r>
      </w:hyperlink>
      <w:r w:rsidR="1B29801C" w:rsidRPr="4440D215">
        <w:rPr>
          <w:rFonts w:asciiTheme="minorBidi" w:eastAsia="Arial" w:hAnsiTheme="minorBidi" w:cstheme="minorBidi"/>
          <w:color w:val="000000" w:themeColor="text1"/>
          <w:sz w:val="20"/>
          <w:szCs w:val="20"/>
        </w:rPr>
        <w:t xml:space="preserve"> (Child support second review) [2024] AATA 263 (28 February 2024); Dr L Kirk, Senior Member</w:t>
      </w:r>
    </w:p>
    <w:p w14:paraId="0E6F8097" w14:textId="54A994FA"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CHILD SUPPORT – percentage of care – care period – consideration of actual care – adhering to parenting plan – determination of new percentages of care – conflicting evidence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447B0B08" w14:textId="5A5CF8A1" w:rsidR="00917455" w:rsidRPr="00AE14CC" w:rsidRDefault="00BE41C4" w:rsidP="12D0F264">
      <w:pPr>
        <w:rPr>
          <w:rFonts w:asciiTheme="minorBidi" w:eastAsia="Arial" w:hAnsiTheme="minorBidi" w:cstheme="minorBidi"/>
          <w:color w:val="000000" w:themeColor="text1"/>
          <w:sz w:val="20"/>
          <w:szCs w:val="20"/>
        </w:rPr>
      </w:pPr>
      <w:hyperlink r:id="rId23">
        <w:r w:rsidR="1B29801C" w:rsidRPr="4440D215">
          <w:rPr>
            <w:rStyle w:val="Hyperlink"/>
            <w:rFonts w:asciiTheme="minorBidi" w:hAnsiTheme="minorBidi" w:cstheme="minorBidi"/>
            <w:szCs w:val="20"/>
          </w:rPr>
          <w:t>XQTJ and Child Support Registrar</w:t>
        </w:r>
      </w:hyperlink>
      <w:r w:rsidR="1B29801C" w:rsidRPr="4440D215">
        <w:rPr>
          <w:rFonts w:asciiTheme="minorBidi" w:eastAsia="Arial" w:hAnsiTheme="minorBidi" w:cstheme="minorBidi"/>
          <w:color w:val="000000" w:themeColor="text1"/>
          <w:sz w:val="20"/>
          <w:szCs w:val="20"/>
        </w:rPr>
        <w:t xml:space="preserve"> (Child support second review) [2024] AATA 328 (4 March 2024); R Cameron, Senior Member</w:t>
      </w:r>
    </w:p>
    <w:p w14:paraId="2984FCF1" w14:textId="11D7CAF8" w:rsidR="00917455" w:rsidRPr="00AE14CC" w:rsidRDefault="1B29801C" w:rsidP="12D0F264">
      <w:pPr>
        <w:rPr>
          <w:rFonts w:asciiTheme="minorBidi" w:eastAsia="Arial" w:hAnsiTheme="minorBidi" w:cstheme="minorBidi"/>
          <w:color w:val="000000" w:themeColor="text1"/>
        </w:rPr>
      </w:pPr>
      <w:r w:rsidRPr="4440D215">
        <w:rPr>
          <w:rFonts w:asciiTheme="minorBidi" w:eastAsia="Arial" w:hAnsiTheme="minorBidi" w:cstheme="minorBidi"/>
          <w:color w:val="000000" w:themeColor="text1"/>
          <w:sz w:val="20"/>
          <w:szCs w:val="20"/>
        </w:rPr>
        <w:t xml:space="preserve">CHILD SUPPORT – appeal from decision of the Social Services and Child Support Division of the Administrative Appeals Tribunal – percentage of care – care period – pattern of care – Federal Circuit and Family Court of Australia interim consent order – decision </w:t>
      </w:r>
      <w:proofErr w:type="gramStart"/>
      <w:r w:rsidRPr="4440D215">
        <w:rPr>
          <w:rFonts w:asciiTheme="minorBidi" w:eastAsia="Arial" w:hAnsiTheme="minorBidi" w:cstheme="minorBidi"/>
          <w:color w:val="000000" w:themeColor="text1"/>
          <w:sz w:val="20"/>
          <w:szCs w:val="20"/>
        </w:rPr>
        <w:t>affirmed</w:t>
      </w:r>
      <w:proofErr w:type="gramEnd"/>
    </w:p>
    <w:p w14:paraId="071F29FB" w14:textId="3A09C81A" w:rsidR="00917455" w:rsidRPr="00AE14CC" w:rsidRDefault="1B29801C" w:rsidP="12D0F264">
      <w:pPr>
        <w:pStyle w:val="Heading3"/>
        <w:rPr>
          <w:rFonts w:asciiTheme="minorBidi" w:eastAsia="Arial" w:hAnsiTheme="minorBidi" w:cstheme="minorBidi"/>
          <w:bCs/>
          <w:szCs w:val="24"/>
        </w:rPr>
      </w:pPr>
      <w:bookmarkStart w:id="17" w:name="_Toc161067249"/>
      <w:r w:rsidRPr="00AE14CC">
        <w:rPr>
          <w:rFonts w:asciiTheme="minorBidi" w:eastAsia="Arial" w:hAnsiTheme="minorBidi" w:cstheme="minorBidi"/>
          <w:bCs/>
          <w:szCs w:val="24"/>
        </w:rPr>
        <w:t>Citizenship</w:t>
      </w:r>
      <w:bookmarkEnd w:id="17"/>
    </w:p>
    <w:p w14:paraId="4A364FE1" w14:textId="163CABEE" w:rsidR="00917455" w:rsidRPr="00AE14CC" w:rsidRDefault="00BE41C4" w:rsidP="12D0F264">
      <w:pPr>
        <w:rPr>
          <w:rFonts w:asciiTheme="minorBidi" w:eastAsia="Arial" w:hAnsiTheme="minorBidi" w:cstheme="minorBidi"/>
          <w:color w:val="000000" w:themeColor="text1"/>
          <w:sz w:val="20"/>
          <w:szCs w:val="20"/>
        </w:rPr>
      </w:pPr>
      <w:hyperlink r:id="rId24">
        <w:r w:rsidR="1B29801C" w:rsidRPr="4440D215">
          <w:rPr>
            <w:rStyle w:val="Hyperlink"/>
            <w:rFonts w:asciiTheme="minorBidi" w:hAnsiTheme="minorBidi" w:cstheme="minorBidi"/>
            <w:szCs w:val="20"/>
          </w:rPr>
          <w:t>Broide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(Citizenship) [2024] AATA 387 (16 February 2024); Dr N A Manetta, Senior Member</w:t>
      </w:r>
    </w:p>
    <w:p w14:paraId="795BD710" w14:textId="5700265E"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CITIZENSHIP – application for citizenship refused – whether the applicant satisfies the residence criteria under section 22B(1)(c) of the Australian Citizenship Act 2007 (Cth) – statutory interpretation – when citizenship application is ‘made’ – whether an application  is ‘made’ on the day it is posted or the day it is received in the post – different outcome depending on method of lodgement somewhat illogical and arbitrary – dicta in Wang not applied – decision in Somai followed – decision under review set aside</w:t>
      </w:r>
    </w:p>
    <w:p w14:paraId="7CC35DD1" w14:textId="787991A5" w:rsidR="00917455" w:rsidRPr="00AE14CC" w:rsidRDefault="00BE41C4" w:rsidP="12D0F264">
      <w:pPr>
        <w:rPr>
          <w:rFonts w:asciiTheme="minorBidi" w:eastAsia="Arial" w:hAnsiTheme="minorBidi" w:cstheme="minorBidi"/>
          <w:color w:val="000000" w:themeColor="text1"/>
          <w:sz w:val="20"/>
          <w:szCs w:val="20"/>
        </w:rPr>
      </w:pPr>
      <w:hyperlink r:id="rId25">
        <w:r w:rsidR="1B29801C" w:rsidRPr="4440D215">
          <w:rPr>
            <w:rStyle w:val="Hyperlink"/>
            <w:rFonts w:asciiTheme="minorBidi" w:hAnsiTheme="minorBidi" w:cstheme="minorBidi"/>
            <w:szCs w:val="20"/>
          </w:rPr>
          <w:t>Chen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(Citizenship) [2024] AATA 308 (29 February 2024); A Younes, Deputy President</w:t>
      </w:r>
    </w:p>
    <w:p w14:paraId="0D010CFA" w14:textId="280F6CE9"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CITIZENSHIP – Approval of Australian citizenship by conferral – Whether to cancel the approval of citizenship under subsection 25(2) of the Australian Citizenship Act 2007 (Cth) - Where Applicant has an Australian business with cousin – Whether Applicant is likely to reside in Australia or maintain a close and continuing association with Australia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78E320CC" w14:textId="1A34E834" w:rsidR="00917455" w:rsidRPr="00AE14CC" w:rsidRDefault="00BE41C4" w:rsidP="12D0F264">
      <w:pPr>
        <w:rPr>
          <w:rFonts w:asciiTheme="minorBidi" w:eastAsia="Arial" w:hAnsiTheme="minorBidi" w:cstheme="minorBidi"/>
          <w:color w:val="000000" w:themeColor="text1"/>
          <w:sz w:val="20"/>
          <w:szCs w:val="20"/>
        </w:rPr>
      </w:pPr>
      <w:hyperlink r:id="rId26">
        <w:r w:rsidR="1B29801C" w:rsidRPr="4440D215">
          <w:rPr>
            <w:rStyle w:val="Hyperlink"/>
            <w:rFonts w:asciiTheme="minorBidi" w:hAnsiTheme="minorBidi" w:cstheme="minorBidi"/>
            <w:szCs w:val="20"/>
          </w:rPr>
          <w:t>Leo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(Citizenship) [2024] AATA 357 (7 March 2024); J C Kelly, Senior Member</w:t>
      </w:r>
    </w:p>
    <w:p w14:paraId="3F8F29B9" w14:textId="56055B80" w:rsidR="00917455" w:rsidRPr="00B62DB7" w:rsidRDefault="1B29801C" w:rsidP="12D0F264">
      <w:pPr>
        <w:rPr>
          <w:rFonts w:ascii="Arial" w:eastAsia="Arial" w:hAnsi="Arial" w:cs="Arial"/>
          <w:color w:val="000000" w:themeColor="text1"/>
          <w:sz w:val="20"/>
          <w:szCs w:val="20"/>
        </w:rPr>
      </w:pPr>
      <w:r w:rsidRPr="4440D215">
        <w:rPr>
          <w:rFonts w:asciiTheme="minorBidi" w:eastAsia="Arial" w:hAnsiTheme="minorBidi" w:cstheme="minorBidi"/>
          <w:color w:val="000000" w:themeColor="text1"/>
          <w:sz w:val="20"/>
          <w:szCs w:val="20"/>
        </w:rPr>
        <w:t>CITIZENSHIP – application for citizenship by conferral – citizenship application refused – whether the Applicant is a person of good character – meaning of g</w:t>
      </w:r>
      <w:r w:rsidRPr="4440D215">
        <w:rPr>
          <w:rFonts w:ascii="Arial" w:eastAsia="Arial" w:hAnsi="Arial" w:cs="Arial"/>
          <w:color w:val="000000" w:themeColor="text1"/>
          <w:sz w:val="20"/>
          <w:szCs w:val="20"/>
        </w:rPr>
        <w:t xml:space="preserve">ood character – enduring moral qualities – criminal history – migration history – Tribunal not satisfied as to good character of Applicant – reviewable decision </w:t>
      </w:r>
      <w:proofErr w:type="gramStart"/>
      <w:r w:rsidRPr="4440D215">
        <w:rPr>
          <w:rFonts w:ascii="Arial" w:eastAsia="Arial" w:hAnsi="Arial" w:cs="Arial"/>
          <w:color w:val="000000" w:themeColor="text1"/>
          <w:sz w:val="20"/>
          <w:szCs w:val="20"/>
        </w:rPr>
        <w:t>affirmed</w:t>
      </w:r>
      <w:proofErr w:type="gramEnd"/>
    </w:p>
    <w:p w14:paraId="4452DCA9" w14:textId="6C1C5D19" w:rsidR="00917455" w:rsidRPr="00AE14CC" w:rsidRDefault="00BE41C4" w:rsidP="00AE1B0B">
      <w:pPr>
        <w:keepNext/>
        <w:rPr>
          <w:rFonts w:asciiTheme="minorBidi" w:eastAsia="Arial" w:hAnsiTheme="minorBidi" w:cstheme="minorBidi"/>
          <w:color w:val="000000" w:themeColor="text1"/>
          <w:sz w:val="20"/>
          <w:szCs w:val="20"/>
        </w:rPr>
      </w:pPr>
      <w:hyperlink r:id="rId27">
        <w:r w:rsidR="1B29801C" w:rsidRPr="4440D215">
          <w:rPr>
            <w:rStyle w:val="Hyperlink"/>
            <w:rFonts w:asciiTheme="minorBidi" w:hAnsiTheme="minorBidi" w:cstheme="minorBidi"/>
            <w:szCs w:val="20"/>
          </w:rPr>
          <w:t>Molla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(Citizenship) [2024] AATA 311 (29 February 2024); A Nikolic AM CSC, Senior Member</w:t>
      </w:r>
    </w:p>
    <w:p w14:paraId="408080FD" w14:textId="2173CDE5"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CITIZENSHIP – decision to refuse citizenship application under s 24(6)(a) of the Australian Citizenship Act 2007 (Cth) – pending criminal charges since August 2022 – contested trial scheduled for October 2024 – prohibition against granting citizenship enlivened – reviewable decision </w:t>
      </w:r>
      <w:proofErr w:type="gramStart"/>
      <w:r w:rsidRPr="4440D215">
        <w:rPr>
          <w:rFonts w:asciiTheme="minorBidi" w:eastAsia="Arial" w:hAnsiTheme="minorBidi" w:cstheme="minorBidi"/>
          <w:color w:val="000000" w:themeColor="text1"/>
          <w:sz w:val="20"/>
          <w:szCs w:val="20"/>
        </w:rPr>
        <w:t>affirmed</w:t>
      </w:r>
      <w:proofErr w:type="gramEnd"/>
    </w:p>
    <w:p w14:paraId="21914FC5" w14:textId="6C9C20B3" w:rsidR="00917455" w:rsidRPr="00AE14CC" w:rsidRDefault="00BE41C4" w:rsidP="12D0F264">
      <w:pPr>
        <w:rPr>
          <w:rFonts w:asciiTheme="minorBidi" w:eastAsia="Arial" w:hAnsiTheme="minorBidi" w:cstheme="minorBidi"/>
          <w:color w:val="000000" w:themeColor="text1"/>
          <w:sz w:val="20"/>
          <w:szCs w:val="20"/>
        </w:rPr>
      </w:pPr>
      <w:hyperlink r:id="rId28">
        <w:r w:rsidR="1B29801C" w:rsidRPr="4440D215">
          <w:rPr>
            <w:rStyle w:val="Hyperlink"/>
            <w:rFonts w:asciiTheme="minorBidi" w:hAnsiTheme="minorBidi" w:cstheme="minorBidi"/>
            <w:szCs w:val="20"/>
          </w:rPr>
          <w:t>Razak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(Citizenship) [2024] AATA 391 (10 January 2024); S Evans, Member   </w:t>
      </w:r>
    </w:p>
    <w:p w14:paraId="5B2B6248" w14:textId="25A3D4F9"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CITIZENSHIP – Applicant citizen of Fiji – Application for Citizenship conferral refused – ISSUE: whether the Applicant is of ‘good character’ under section 21(2)(h) of the Australian Citizenship Act 2007 (Cth) - lengthy history of criminal offending – convictions for violent crimes including domestic violence related offences – multiple failures to declare criminal convictions – determining questions of character – serious nature of certain repeat offending – lack of candour in relation to Applicant’s dealings with the Australian government – decision under review affirmed</w:t>
      </w:r>
    </w:p>
    <w:p w14:paraId="558F4117" w14:textId="037A63E8" w:rsidR="00917455" w:rsidRPr="00AE14CC" w:rsidRDefault="00BE41C4" w:rsidP="12D0F264">
      <w:pPr>
        <w:rPr>
          <w:rFonts w:asciiTheme="minorBidi" w:eastAsia="Arial" w:hAnsiTheme="minorBidi" w:cstheme="minorBidi"/>
          <w:color w:val="000000" w:themeColor="text1"/>
          <w:sz w:val="20"/>
          <w:szCs w:val="20"/>
        </w:rPr>
      </w:pPr>
      <w:hyperlink r:id="rId29">
        <w:r w:rsidR="1B29801C" w:rsidRPr="4440D215">
          <w:rPr>
            <w:rStyle w:val="Hyperlink"/>
            <w:rFonts w:asciiTheme="minorBidi" w:hAnsiTheme="minorBidi" w:cstheme="minorBidi"/>
            <w:szCs w:val="20"/>
          </w:rPr>
          <w:t>Yamacli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(Citizenship) [2024] AATA 353 (7 March 2024); A Nikolic AM CSC, Senior Member</w:t>
      </w:r>
    </w:p>
    <w:p w14:paraId="6A6C4973" w14:textId="4948482B" w:rsidR="00917455"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CITIZENSHIP – application for conferral of Australian citizenship – citizen of the Republic of Turkey – whether the Tribunal is satisfied of the Applicant’s good character – Australian Citizenship Act 2007 (Cth) – Applicant’s criminal history considered – family violence and other offending – multiple convictions between 2016 and 2022 – decision </w:t>
      </w:r>
      <w:proofErr w:type="gramStart"/>
      <w:r w:rsidRPr="4440D215">
        <w:rPr>
          <w:rFonts w:asciiTheme="minorBidi" w:eastAsia="Arial" w:hAnsiTheme="minorBidi" w:cstheme="minorBidi"/>
          <w:color w:val="000000" w:themeColor="text1"/>
          <w:sz w:val="20"/>
          <w:szCs w:val="20"/>
        </w:rPr>
        <w:t>affirmed</w:t>
      </w:r>
      <w:proofErr w:type="gramEnd"/>
    </w:p>
    <w:p w14:paraId="477B42F5" w14:textId="77777777" w:rsidR="0093051F" w:rsidRPr="00AE14CC" w:rsidRDefault="0093051F" w:rsidP="12D0F264">
      <w:pPr>
        <w:rPr>
          <w:rFonts w:asciiTheme="minorBidi" w:eastAsia="Arial" w:hAnsiTheme="minorBidi" w:cstheme="minorBidi"/>
          <w:color w:val="000000" w:themeColor="text1"/>
          <w:sz w:val="20"/>
          <w:szCs w:val="20"/>
        </w:rPr>
      </w:pPr>
    </w:p>
    <w:p w14:paraId="21E146FF" w14:textId="56A78494" w:rsidR="00917455" w:rsidRPr="00AE14CC" w:rsidRDefault="1B29801C" w:rsidP="12D0F264">
      <w:pPr>
        <w:pStyle w:val="Heading3"/>
        <w:rPr>
          <w:rFonts w:asciiTheme="minorBidi" w:eastAsia="Arial" w:hAnsiTheme="minorBidi" w:cstheme="minorBidi"/>
          <w:bCs/>
          <w:szCs w:val="24"/>
        </w:rPr>
      </w:pPr>
      <w:bookmarkStart w:id="18" w:name="_Toc161067250"/>
      <w:r w:rsidRPr="00AE14CC">
        <w:rPr>
          <w:rFonts w:asciiTheme="minorBidi" w:eastAsia="Arial" w:hAnsiTheme="minorBidi" w:cstheme="minorBidi"/>
          <w:bCs/>
          <w:szCs w:val="24"/>
        </w:rPr>
        <w:t>Compensation</w:t>
      </w:r>
      <w:bookmarkEnd w:id="18"/>
    </w:p>
    <w:p w14:paraId="3A00AA50" w14:textId="27853A5D" w:rsidR="00917455" w:rsidRPr="00AE14CC" w:rsidRDefault="00BE41C4" w:rsidP="12D0F264">
      <w:pPr>
        <w:rPr>
          <w:rFonts w:asciiTheme="minorBidi" w:eastAsia="Arial" w:hAnsiTheme="minorBidi" w:cstheme="minorBidi"/>
          <w:color w:val="000000" w:themeColor="text1"/>
          <w:sz w:val="20"/>
          <w:szCs w:val="20"/>
        </w:rPr>
      </w:pPr>
      <w:hyperlink r:id="rId30">
        <w:r w:rsidR="1B29801C" w:rsidRPr="4440D215">
          <w:rPr>
            <w:rStyle w:val="Hyperlink"/>
            <w:rFonts w:asciiTheme="minorBidi" w:hAnsiTheme="minorBidi" w:cstheme="minorBidi"/>
            <w:szCs w:val="20"/>
          </w:rPr>
          <w:t>Scarmozzino and Telstra Corporation Limited</w:t>
        </w:r>
      </w:hyperlink>
      <w:r w:rsidR="1B29801C" w:rsidRPr="4440D215">
        <w:rPr>
          <w:rFonts w:asciiTheme="minorBidi" w:eastAsia="Arial" w:hAnsiTheme="minorBidi" w:cstheme="minorBidi"/>
          <w:color w:val="000000" w:themeColor="text1"/>
          <w:sz w:val="20"/>
          <w:szCs w:val="20"/>
        </w:rPr>
        <w:t xml:space="preserve"> (Compensation) [2024] AATA 388 (8 March 2024); R West, Member</w:t>
      </w:r>
    </w:p>
    <w:p w14:paraId="0EA828E7" w14:textId="3903B170"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WORKERS COMPENSATION -- Safety, Rehabilitation and Compensation Act 1988 – lower back strain – chronic adjustment disorder with anxiety and depression – microdiscectomy surgery – refusal of compensation for household services pursuant to section 29 – gardening services – whether the household services sought by the Applicant reasonably required – decision </w:t>
      </w:r>
      <w:proofErr w:type="gramStart"/>
      <w:r w:rsidRPr="4440D215">
        <w:rPr>
          <w:rFonts w:asciiTheme="minorBidi" w:eastAsia="Arial" w:hAnsiTheme="minorBidi" w:cstheme="minorBidi"/>
          <w:color w:val="000000" w:themeColor="text1"/>
          <w:sz w:val="20"/>
          <w:szCs w:val="20"/>
        </w:rPr>
        <w:t>affirmed</w:t>
      </w:r>
      <w:proofErr w:type="gramEnd"/>
    </w:p>
    <w:p w14:paraId="554083A6" w14:textId="20227E47" w:rsidR="00917455" w:rsidRPr="00AE14CC" w:rsidRDefault="00BE41C4" w:rsidP="12D0F264">
      <w:pPr>
        <w:rPr>
          <w:rFonts w:asciiTheme="minorBidi" w:eastAsia="Arial" w:hAnsiTheme="minorBidi" w:cstheme="minorBidi"/>
          <w:color w:val="000000" w:themeColor="text1"/>
          <w:sz w:val="20"/>
          <w:szCs w:val="20"/>
        </w:rPr>
      </w:pPr>
      <w:hyperlink r:id="rId31">
        <w:r w:rsidR="1B29801C" w:rsidRPr="4440D215">
          <w:rPr>
            <w:rStyle w:val="Hyperlink"/>
            <w:rFonts w:asciiTheme="minorBidi" w:hAnsiTheme="minorBidi" w:cstheme="minorBidi"/>
            <w:szCs w:val="20"/>
          </w:rPr>
          <w:t>WQLR and Comcare</w:t>
        </w:r>
      </w:hyperlink>
      <w:r w:rsidR="1B29801C" w:rsidRPr="4440D215">
        <w:rPr>
          <w:rFonts w:asciiTheme="minorBidi" w:eastAsia="Arial" w:hAnsiTheme="minorBidi" w:cstheme="minorBidi"/>
          <w:color w:val="000000" w:themeColor="text1"/>
          <w:sz w:val="20"/>
          <w:szCs w:val="20"/>
        </w:rPr>
        <w:t xml:space="preserve"> (Compensation) [2024] AATA 337 (22 February 2024); A Poljak, Senior Member</w:t>
      </w:r>
    </w:p>
    <w:p w14:paraId="4514C6A6" w14:textId="46F9A0ED" w:rsidR="00917455" w:rsidRPr="00B62DB7" w:rsidRDefault="1B29801C" w:rsidP="12D0F264">
      <w:pPr>
        <w:rPr>
          <w:rFonts w:ascii="Arial" w:eastAsia="Arial" w:hAnsi="Arial" w:cs="Arial"/>
          <w:color w:val="000000" w:themeColor="text1"/>
          <w:sz w:val="20"/>
          <w:szCs w:val="20"/>
        </w:rPr>
      </w:pPr>
      <w:r w:rsidRPr="4440D215">
        <w:rPr>
          <w:rFonts w:asciiTheme="minorBidi" w:eastAsia="Arial" w:hAnsiTheme="minorBidi" w:cstheme="minorBidi"/>
          <w:color w:val="000000" w:themeColor="text1"/>
          <w:sz w:val="20"/>
          <w:szCs w:val="20"/>
        </w:rPr>
        <w:t>WORKERS COMPENSATION – clerical assistant – Services Australia – compensation for bilateral 1st carpometacarpal injections – compensation for a rheumatology consultation – compensation for MRI of both hands and wrists – Denial</w:t>
      </w:r>
      <w:r w:rsidRPr="4440D215">
        <w:rPr>
          <w:rFonts w:ascii="Arial" w:eastAsia="Arial" w:hAnsi="Arial" w:cs="Arial"/>
          <w:color w:val="000000" w:themeColor="text1"/>
          <w:sz w:val="20"/>
          <w:szCs w:val="20"/>
        </w:rPr>
        <w:t xml:space="preserve"> of liability – Whether injury is work related – Conflicting medical evidence – Decision </w:t>
      </w:r>
      <w:proofErr w:type="gramStart"/>
      <w:r w:rsidRPr="4440D215">
        <w:rPr>
          <w:rFonts w:ascii="Arial" w:eastAsia="Arial" w:hAnsi="Arial" w:cs="Arial"/>
          <w:color w:val="000000" w:themeColor="text1"/>
          <w:sz w:val="20"/>
          <w:szCs w:val="20"/>
        </w:rPr>
        <w:t>affirmed</w:t>
      </w:r>
      <w:proofErr w:type="gramEnd"/>
    </w:p>
    <w:p w14:paraId="001F6EA0" w14:textId="77777777" w:rsidR="0093051F" w:rsidRDefault="0093051F">
      <w:pPr>
        <w:suppressAutoHyphens w:val="0"/>
        <w:spacing w:before="0" w:after="0" w:line="240" w:lineRule="auto"/>
        <w:rPr>
          <w:rFonts w:ascii="Arial" w:eastAsia="Arial" w:hAnsi="Arial" w:cs="Arial"/>
          <w:b/>
          <w:bCs/>
          <w:color w:val="102652"/>
          <w:sz w:val="24"/>
          <w:szCs w:val="24"/>
          <w:lang w:eastAsia="en-AU"/>
        </w:rPr>
      </w:pPr>
      <w:r>
        <w:rPr>
          <w:rFonts w:ascii="Arial" w:eastAsia="Arial" w:hAnsi="Arial"/>
          <w:bCs/>
          <w:szCs w:val="24"/>
        </w:rPr>
        <w:br w:type="page"/>
      </w:r>
    </w:p>
    <w:p w14:paraId="736B5810" w14:textId="2C26181A" w:rsidR="00917455" w:rsidRPr="00B62DB7" w:rsidRDefault="1B29801C" w:rsidP="12D0F264">
      <w:pPr>
        <w:pStyle w:val="Heading3"/>
        <w:rPr>
          <w:rFonts w:ascii="Arial" w:eastAsia="Arial" w:hAnsi="Arial"/>
          <w:bCs/>
          <w:szCs w:val="24"/>
        </w:rPr>
      </w:pPr>
      <w:bookmarkStart w:id="19" w:name="_Toc161067251"/>
      <w:r w:rsidRPr="12D0F264">
        <w:rPr>
          <w:rFonts w:ascii="Arial" w:eastAsia="Arial" w:hAnsi="Arial"/>
          <w:bCs/>
          <w:szCs w:val="24"/>
        </w:rPr>
        <w:lastRenderedPageBreak/>
        <w:t>Freedom of Information</w:t>
      </w:r>
      <w:bookmarkEnd w:id="19"/>
    </w:p>
    <w:p w14:paraId="435074A9" w14:textId="1751B29C" w:rsidR="00917455" w:rsidRPr="00AE14CC" w:rsidRDefault="00BE41C4" w:rsidP="12D0F264">
      <w:pPr>
        <w:rPr>
          <w:rFonts w:asciiTheme="minorBidi" w:eastAsia="Arial" w:hAnsiTheme="minorBidi" w:cstheme="minorBidi"/>
          <w:color w:val="000000" w:themeColor="text1"/>
          <w:sz w:val="20"/>
          <w:szCs w:val="20"/>
        </w:rPr>
      </w:pPr>
      <w:hyperlink r:id="rId32">
        <w:r w:rsidR="1B29801C" w:rsidRPr="4440D215">
          <w:rPr>
            <w:rStyle w:val="Hyperlink"/>
            <w:rFonts w:asciiTheme="minorBidi" w:hAnsiTheme="minorBidi" w:cstheme="minorBidi"/>
            <w:szCs w:val="20"/>
          </w:rPr>
          <w:t>Bachelard and Australian Federal Police</w:t>
        </w:r>
      </w:hyperlink>
      <w:r w:rsidR="1B29801C" w:rsidRPr="4440D215">
        <w:rPr>
          <w:rFonts w:asciiTheme="minorBidi" w:eastAsia="Arial" w:hAnsiTheme="minorBidi" w:cstheme="minorBidi"/>
          <w:color w:val="000000" w:themeColor="text1"/>
          <w:sz w:val="20"/>
          <w:szCs w:val="20"/>
        </w:rPr>
        <w:t xml:space="preserve"> (Freedom of information) [2024] AATA 312 (29 February 2024); P Britten-Jones, Deputy President</w:t>
      </w:r>
    </w:p>
    <w:p w14:paraId="4CFE4EA8" w14:textId="12B615FC"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FREEDOM OF INFORMATION - review of decision to refuse access to documents related to an investigation under Part V of the Australian Federal Police Act 1979 - claim that documents are exempt under s 37 of the Freedom of Information Act 1982 because documents would disclose the identity of confidential sources of information in relation to the enforcement or administration of the law - whether sources remain confidential - further exemptions under sections 47E and 47F - whether disclosure of documents would have a substantial adverse effect on management of personnel and operations of the Australian Federal Police - whether disclosure would involve unreasonable disclosure of personal information - whether disclosure is in or contrary to the public interest - whether parts of a document are irrelevant to the access request - decision affirmed</w:t>
      </w:r>
    </w:p>
    <w:p w14:paraId="29B789E3" w14:textId="1A0A7AA7" w:rsidR="00917455" w:rsidRPr="00AE14CC" w:rsidRDefault="1B29801C" w:rsidP="12D0F264">
      <w:pPr>
        <w:pStyle w:val="Heading3"/>
        <w:rPr>
          <w:rFonts w:asciiTheme="minorBidi" w:eastAsia="Arial" w:hAnsiTheme="minorBidi" w:cstheme="minorBidi"/>
          <w:bCs/>
          <w:szCs w:val="24"/>
        </w:rPr>
      </w:pPr>
      <w:bookmarkStart w:id="20" w:name="_Toc161067252"/>
      <w:r w:rsidRPr="00AE14CC">
        <w:rPr>
          <w:rFonts w:asciiTheme="minorBidi" w:eastAsia="Arial" w:hAnsiTheme="minorBidi" w:cstheme="minorBidi"/>
          <w:bCs/>
          <w:szCs w:val="24"/>
        </w:rPr>
        <w:t>Industrial Law</w:t>
      </w:r>
      <w:bookmarkEnd w:id="20"/>
    </w:p>
    <w:p w14:paraId="5199F51F" w14:textId="1546EFB5" w:rsidR="00917455" w:rsidRPr="00AE14CC" w:rsidRDefault="00BE41C4" w:rsidP="12D0F264">
      <w:pPr>
        <w:rPr>
          <w:rFonts w:asciiTheme="minorBidi" w:eastAsia="Arial" w:hAnsiTheme="minorBidi" w:cstheme="minorBidi"/>
          <w:color w:val="000000" w:themeColor="text1"/>
          <w:sz w:val="20"/>
          <w:szCs w:val="20"/>
        </w:rPr>
      </w:pPr>
      <w:hyperlink r:id="rId33">
        <w:r w:rsidR="1B29801C" w:rsidRPr="4440D215">
          <w:rPr>
            <w:rStyle w:val="Hyperlink"/>
            <w:rFonts w:asciiTheme="minorBidi" w:hAnsiTheme="minorBidi" w:cstheme="minorBidi"/>
            <w:szCs w:val="20"/>
          </w:rPr>
          <w:t>Dooley and Secretary, Department of Employment and Workplace Relations</w:t>
        </w:r>
      </w:hyperlink>
      <w:r w:rsidR="1B29801C" w:rsidRPr="4440D215">
        <w:rPr>
          <w:rFonts w:asciiTheme="minorBidi" w:eastAsia="Arial" w:hAnsiTheme="minorBidi" w:cstheme="minorBidi"/>
          <w:color w:val="000000" w:themeColor="text1"/>
          <w:sz w:val="20"/>
          <w:szCs w:val="20"/>
        </w:rPr>
        <w:t xml:space="preserve"> [2024] AATA 266 (27 February 2024); Emeritus Professor P A Fairall, Senior Member</w:t>
      </w:r>
    </w:p>
    <w:p w14:paraId="2B4B13AD" w14:textId="4D15F530"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FAIR ENTITLEMENTS GUARANTEE – Redundancy entitlement – Whether agreement is a ‘governing instrument’ – whether agreement is a contract – where employee gave valuable consideration – where contract prevails over enterprise agreement – decision under review set </w:t>
      </w:r>
      <w:proofErr w:type="gramStart"/>
      <w:r w:rsidRPr="4440D215">
        <w:rPr>
          <w:rFonts w:asciiTheme="minorBidi" w:eastAsia="Arial" w:hAnsiTheme="minorBidi" w:cstheme="minorBidi"/>
          <w:color w:val="000000" w:themeColor="text1"/>
          <w:sz w:val="20"/>
          <w:szCs w:val="20"/>
        </w:rPr>
        <w:t>aside</w:t>
      </w:r>
      <w:proofErr w:type="gramEnd"/>
    </w:p>
    <w:p w14:paraId="01F9BEC2" w14:textId="722F1688" w:rsidR="00917455" w:rsidRPr="00AE14CC" w:rsidRDefault="1B29801C" w:rsidP="12D0F264">
      <w:pPr>
        <w:pStyle w:val="Heading3"/>
        <w:rPr>
          <w:rFonts w:asciiTheme="minorBidi" w:eastAsia="Arial" w:hAnsiTheme="minorBidi" w:cstheme="minorBidi"/>
          <w:bCs/>
          <w:szCs w:val="24"/>
        </w:rPr>
      </w:pPr>
      <w:bookmarkStart w:id="21" w:name="_Toc161067253"/>
      <w:r w:rsidRPr="00AE14CC">
        <w:rPr>
          <w:rFonts w:asciiTheme="minorBidi" w:eastAsia="Arial" w:hAnsiTheme="minorBidi" w:cstheme="minorBidi"/>
          <w:bCs/>
          <w:szCs w:val="24"/>
        </w:rPr>
        <w:t>Migration</w:t>
      </w:r>
      <w:bookmarkEnd w:id="21"/>
    </w:p>
    <w:p w14:paraId="036E88A4" w14:textId="5EABD980" w:rsidR="00917455" w:rsidRPr="00AE14CC" w:rsidRDefault="00BE41C4" w:rsidP="12D0F264">
      <w:pPr>
        <w:rPr>
          <w:rFonts w:asciiTheme="minorBidi" w:eastAsia="Arial" w:hAnsiTheme="minorBidi" w:cstheme="minorBidi"/>
          <w:color w:val="000000" w:themeColor="text1"/>
          <w:sz w:val="20"/>
          <w:szCs w:val="20"/>
        </w:rPr>
      </w:pPr>
      <w:hyperlink r:id="rId34">
        <w:r w:rsidR="1B29801C" w:rsidRPr="4440D215">
          <w:rPr>
            <w:rStyle w:val="Hyperlink"/>
            <w:rFonts w:asciiTheme="minorBidi" w:hAnsiTheme="minorBidi" w:cstheme="minorBidi"/>
            <w:szCs w:val="20"/>
          </w:rPr>
          <w:t>2212750</w:t>
        </w:r>
      </w:hyperlink>
      <w:r w:rsidR="1B29801C" w:rsidRPr="4440D215">
        <w:rPr>
          <w:rFonts w:asciiTheme="minorBidi" w:eastAsia="Arial" w:hAnsiTheme="minorBidi" w:cstheme="minorBidi"/>
          <w:color w:val="000000" w:themeColor="text1"/>
          <w:sz w:val="20"/>
          <w:szCs w:val="20"/>
        </w:rPr>
        <w:t xml:space="preserve"> (Migration) [2023] AATA 4362 (17 November 2023); James Silva, Member</w:t>
      </w:r>
    </w:p>
    <w:p w14:paraId="7BBA1FC1" w14:textId="3C1D72CE"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 cancellation – Bridging A (Class WA) visa – Subclass 010 (Bridging A) – granted in association with application for review of refusal of visitor visa – incorrect answers and bogus document in visa applications – previous name, visas, travel and overstay not declared – passport in different identity – forensic facial image examination and signatures – non-compliance denied and documents supporting current identity provided – at least one and possibly both passports bogus, but not possible or necessary to find which – discretion to cancel visa – vague and unsubstantiated evidence – visa and migration history – possible breaches of conditions – wife in third country and application for contributory parent visa in progress, with applicant as dependant – application for judicial review of refusal of visitor visa in progress – Bridging E visa granted – mandatory legal consequences of cancellation – decision under review affirmed</w:t>
      </w:r>
    </w:p>
    <w:p w14:paraId="6C074E0E" w14:textId="3D485607" w:rsidR="00917455" w:rsidRPr="00AE14CC" w:rsidRDefault="00BE41C4" w:rsidP="12D0F264">
      <w:pPr>
        <w:rPr>
          <w:rFonts w:asciiTheme="minorBidi" w:eastAsia="Arial" w:hAnsiTheme="minorBidi" w:cstheme="minorBidi"/>
          <w:color w:val="000000" w:themeColor="text1"/>
          <w:sz w:val="20"/>
          <w:szCs w:val="20"/>
        </w:rPr>
      </w:pPr>
      <w:hyperlink r:id="rId35">
        <w:r w:rsidR="1B29801C" w:rsidRPr="4440D215">
          <w:rPr>
            <w:rStyle w:val="Hyperlink"/>
            <w:rFonts w:asciiTheme="minorBidi" w:hAnsiTheme="minorBidi" w:cstheme="minorBidi"/>
            <w:szCs w:val="20"/>
          </w:rPr>
          <w:t>Brooke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389 (8 March 2024); A Nikolic AM CSC, Senior Member</w:t>
      </w:r>
    </w:p>
    <w:p w14:paraId="0D5DC6A1" w14:textId="62F7A73F" w:rsidR="00917455" w:rsidRPr="00B62DB7" w:rsidRDefault="1B29801C" w:rsidP="12D0F264">
      <w:pPr>
        <w:rPr>
          <w:rFonts w:ascii="Arial" w:eastAsia="Arial" w:hAnsi="Arial" w:cs="Arial"/>
          <w:color w:val="000000" w:themeColor="text1"/>
          <w:sz w:val="20"/>
          <w:szCs w:val="20"/>
        </w:rPr>
      </w:pPr>
      <w:r w:rsidRPr="4440D215">
        <w:rPr>
          <w:rFonts w:ascii="Arial" w:eastAsia="Arial" w:hAnsi="Arial" w:cs="Arial"/>
          <w:color w:val="000000" w:themeColor="text1"/>
          <w:sz w:val="20"/>
          <w:szCs w:val="20"/>
        </w:rPr>
        <w:t xml:space="preserve">MIGRATION - Mandatory visa cancellation – citizen of New Zealand – Class TY Subclass 444 Special Category (Temporary) visa – substantial criminal record – violent offending against former partner – failure to pass good character test – whether another reason to revoke visa cancellation – Ministerial Direction no. 99 applied – decision </w:t>
      </w:r>
      <w:proofErr w:type="gramStart"/>
      <w:r w:rsidRPr="4440D215">
        <w:rPr>
          <w:rFonts w:ascii="Arial" w:eastAsia="Arial" w:hAnsi="Arial" w:cs="Arial"/>
          <w:color w:val="000000" w:themeColor="text1"/>
          <w:sz w:val="20"/>
          <w:szCs w:val="20"/>
        </w:rPr>
        <w:t>affirmed</w:t>
      </w:r>
      <w:proofErr w:type="gramEnd"/>
    </w:p>
    <w:p w14:paraId="32EA4AD8" w14:textId="77777777" w:rsidR="0093051F" w:rsidRDefault="0093051F">
      <w:pPr>
        <w:suppressAutoHyphens w:val="0"/>
        <w:spacing w:before="0" w:after="0" w:line="240" w:lineRule="auto"/>
      </w:pPr>
      <w:r>
        <w:br w:type="page"/>
      </w:r>
    </w:p>
    <w:p w14:paraId="4163A053" w14:textId="6C94D9D0" w:rsidR="00917455" w:rsidRPr="00AE14CC" w:rsidRDefault="00BE41C4" w:rsidP="12D0F264">
      <w:pPr>
        <w:rPr>
          <w:rFonts w:asciiTheme="minorBidi" w:eastAsia="Arial" w:hAnsiTheme="minorBidi" w:cstheme="minorBidi"/>
          <w:color w:val="000000" w:themeColor="text1"/>
          <w:sz w:val="20"/>
          <w:szCs w:val="20"/>
        </w:rPr>
      </w:pPr>
      <w:hyperlink r:id="rId36">
        <w:r w:rsidR="1B29801C" w:rsidRPr="4440D215">
          <w:rPr>
            <w:rStyle w:val="Hyperlink"/>
            <w:rFonts w:asciiTheme="minorBidi" w:hAnsiTheme="minorBidi" w:cstheme="minorBidi"/>
            <w:szCs w:val="20"/>
          </w:rPr>
          <w:t>CHCY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334 (5 March 2024); A E Burke AO, Member</w:t>
      </w:r>
    </w:p>
    <w:p w14:paraId="22733A26" w14:textId="509F294D"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 applicant is a citizen of New Zealand – applicant held a Class TY Subclass 444 Special Category (Temporary) visa – visa mandatorily cancelled under Migration Act – substantial criminal record – delegate of Minister decided not to revoke mandatory cancellation – serious offence – consideration of the Ministerial Direction 99 – primary considerations – protection of the Australian community – nature and seriousness of the conduct – conduct found to be very serious – risk to the Australian community – best interests of minor children in Australia – special consideration – expectations of the Australian community – extent of impediments if applicant removed to New Zealand – links to the Australian community – negligible risk of reoffending found – decision under review set aside and new decision substituted that there is another reason for visa not be revoked</w:t>
      </w:r>
    </w:p>
    <w:p w14:paraId="1641F237" w14:textId="720D83B8" w:rsidR="00917455" w:rsidRPr="00AE14CC" w:rsidRDefault="00BE41C4" w:rsidP="00AE1B0B">
      <w:pPr>
        <w:keepNext/>
        <w:rPr>
          <w:rFonts w:asciiTheme="minorBidi" w:eastAsia="Arial" w:hAnsiTheme="minorBidi" w:cstheme="minorBidi"/>
          <w:color w:val="000000" w:themeColor="text1"/>
          <w:sz w:val="20"/>
          <w:szCs w:val="20"/>
        </w:rPr>
      </w:pPr>
      <w:hyperlink r:id="rId37">
        <w:r w:rsidR="1B29801C" w:rsidRPr="4440D215">
          <w:rPr>
            <w:rStyle w:val="Hyperlink"/>
            <w:rFonts w:asciiTheme="minorBidi" w:hAnsiTheme="minorBidi" w:cstheme="minorBidi"/>
            <w:szCs w:val="20"/>
          </w:rPr>
          <w:t>Davidson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243 (14 February 2024); T Tavoularis, Senior Member</w:t>
      </w:r>
    </w:p>
    <w:p w14:paraId="76874A4B" w14:textId="3D857ECF"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–non-revocation of mandatory cancellation of a visa – where Applicant does not pass the character test – whether there is another reason to revoke the mandatory cancellation decision – consideration of Ministerial Direction No. 99 - Applicant convicted for sexual crimes against women and children – offending conduct spanning a period of years – where the Applicant has been a resident of Australia for almost seven decades – where the Applicant is of an advanced age - strong protective factors in the community – Tribunal finding the risk of reoffending moderated by the protective factors and the Applicant’s age – Tribunal finding very strong ties for the Applicant in Australia- additional other considerations found to be relevant to the case - protection and expectations of the Australian community outweighed by ties to Australia, interests of minor children, impediments upon return and additional other considerations- Tribunal finding another reason to revoke the mandatory cancellation decision- decision under review set aside and substituted</w:t>
      </w:r>
    </w:p>
    <w:p w14:paraId="56267C55" w14:textId="103850A0" w:rsidR="00917455" w:rsidRPr="00AE14CC" w:rsidRDefault="00BE41C4" w:rsidP="12D0F264">
      <w:pPr>
        <w:rPr>
          <w:rFonts w:asciiTheme="minorBidi" w:eastAsia="Arial" w:hAnsiTheme="minorBidi" w:cstheme="minorBidi"/>
          <w:color w:val="000000" w:themeColor="text1"/>
          <w:sz w:val="20"/>
          <w:szCs w:val="20"/>
        </w:rPr>
      </w:pPr>
      <w:hyperlink r:id="rId38">
        <w:r w:rsidR="1B29801C" w:rsidRPr="4440D215">
          <w:rPr>
            <w:rStyle w:val="Hyperlink"/>
            <w:rFonts w:asciiTheme="minorBidi" w:hAnsiTheme="minorBidi" w:cstheme="minorBidi"/>
            <w:szCs w:val="20"/>
          </w:rPr>
          <w:t>El Rahi</w:t>
        </w:r>
      </w:hyperlink>
      <w:r w:rsidR="1B29801C" w:rsidRPr="4440D215">
        <w:rPr>
          <w:rFonts w:asciiTheme="minorBidi" w:eastAsia="Arial" w:hAnsiTheme="minorBidi" w:cstheme="minorBidi"/>
          <w:color w:val="000000" w:themeColor="text1"/>
          <w:sz w:val="20"/>
          <w:szCs w:val="20"/>
        </w:rPr>
        <w:t xml:space="preserve"> (Migration) [2023] AATA 4342 (18 December 2023); N Goetz, Member</w:t>
      </w:r>
    </w:p>
    <w:p w14:paraId="15BA9D39" w14:textId="43DB2877"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MIGRATION – Visitor (Class FA) visa – Subclass 600 (Visitor) – genuine temporary entrant – family support during medical operation – family medical issues – previous compliant family visits – offer of a security deposit – security situation in Lebanon – decision under review </w:t>
      </w:r>
      <w:proofErr w:type="gramStart"/>
      <w:r w:rsidRPr="4440D215">
        <w:rPr>
          <w:rFonts w:asciiTheme="minorBidi" w:eastAsia="Arial" w:hAnsiTheme="minorBidi" w:cstheme="minorBidi"/>
          <w:color w:val="000000" w:themeColor="text1"/>
          <w:sz w:val="20"/>
          <w:szCs w:val="20"/>
        </w:rPr>
        <w:t>remitted</w:t>
      </w:r>
      <w:proofErr w:type="gramEnd"/>
    </w:p>
    <w:p w14:paraId="017F19D6" w14:textId="09330109" w:rsidR="00917455" w:rsidRPr="00AE14CC" w:rsidRDefault="00BE41C4" w:rsidP="12D0F264">
      <w:pPr>
        <w:rPr>
          <w:rFonts w:asciiTheme="minorBidi" w:eastAsia="Arial" w:hAnsiTheme="minorBidi" w:cstheme="minorBidi"/>
          <w:color w:val="000000" w:themeColor="text1"/>
          <w:sz w:val="20"/>
          <w:szCs w:val="20"/>
        </w:rPr>
      </w:pPr>
      <w:hyperlink r:id="rId39">
        <w:r w:rsidR="1B29801C" w:rsidRPr="4440D215">
          <w:rPr>
            <w:rStyle w:val="Hyperlink"/>
            <w:rFonts w:asciiTheme="minorBidi" w:hAnsiTheme="minorBidi" w:cstheme="minorBidi"/>
            <w:szCs w:val="20"/>
          </w:rPr>
          <w:t>Elvidge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356 (6 March 2024); A George, Senior Member</w:t>
      </w:r>
    </w:p>
    <w:p w14:paraId="7127E384" w14:textId="2A1428FD"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PRACTICE AND PROCEDURE – application for summary dismissal under s 42B(1)(b) – whether application has reasonable prospects of success – application </w:t>
      </w:r>
      <w:proofErr w:type="gramStart"/>
      <w:r w:rsidRPr="4440D215">
        <w:rPr>
          <w:rFonts w:asciiTheme="minorBidi" w:eastAsia="Arial" w:hAnsiTheme="minorBidi" w:cstheme="minorBidi"/>
          <w:color w:val="000000" w:themeColor="text1"/>
          <w:sz w:val="20"/>
          <w:szCs w:val="20"/>
        </w:rPr>
        <w:t>dismissed</w:t>
      </w:r>
      <w:proofErr w:type="gramEnd"/>
    </w:p>
    <w:p w14:paraId="2B7E8F4C" w14:textId="1CBD25F3" w:rsidR="00917455" w:rsidRPr="00AE14CC" w:rsidRDefault="00BE41C4" w:rsidP="12D0F264">
      <w:pPr>
        <w:rPr>
          <w:rFonts w:asciiTheme="minorBidi" w:eastAsia="Arial" w:hAnsiTheme="minorBidi" w:cstheme="minorBidi"/>
          <w:color w:val="000000" w:themeColor="text1"/>
          <w:sz w:val="20"/>
          <w:szCs w:val="20"/>
        </w:rPr>
      </w:pPr>
      <w:hyperlink r:id="rId40">
        <w:r w:rsidR="1B29801C" w:rsidRPr="4440D215">
          <w:rPr>
            <w:rStyle w:val="Hyperlink"/>
            <w:rFonts w:asciiTheme="minorBidi" w:hAnsiTheme="minorBidi" w:cstheme="minorBidi"/>
            <w:szCs w:val="20"/>
          </w:rPr>
          <w:t>HVLJ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246 (9 February 2024); S Burford, Senior Member</w:t>
      </w:r>
    </w:p>
    <w:p w14:paraId="53B45486" w14:textId="6B6C4039"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 decision of delegate of Minister to refuse to grant the Applicant a bridging visa – character test – Direction No 99 – primary and other considerations –</w:t>
      </w:r>
      <w:r w:rsidRPr="4440D215">
        <w:rPr>
          <w:rFonts w:ascii="Arial" w:eastAsia="Arial" w:hAnsi="Arial" w:cs="Arial"/>
          <w:color w:val="000000" w:themeColor="text1"/>
          <w:sz w:val="20"/>
          <w:szCs w:val="20"/>
        </w:rPr>
        <w:t xml:space="preserve"> protection of Australian community – nature and seriousness of criminal offending – risk to the Australian community should the Applicant commit further offences or engage in other serious conduct  – strength, nature and duration of ties to Australia – expectations of the Australian community – extent of impediments if removed – Applicant is a 23 year old man who arrived in Australia as a 19 year old – extent of impediments if returned to Vietnam – decision of the </w:t>
      </w:r>
      <w:r w:rsidRPr="4440D215">
        <w:rPr>
          <w:rFonts w:asciiTheme="minorBidi" w:eastAsia="Arial" w:hAnsiTheme="minorBidi" w:cstheme="minorBidi"/>
          <w:color w:val="000000" w:themeColor="text1"/>
          <w:sz w:val="20"/>
          <w:szCs w:val="20"/>
        </w:rPr>
        <w:t>delegate of Minister to refuse to grant the Applicant a bridging visa is affirmed</w:t>
      </w:r>
    </w:p>
    <w:p w14:paraId="5AAA3C1F" w14:textId="10CE5A7F" w:rsidR="00917455" w:rsidRPr="00AE14CC" w:rsidRDefault="00BE41C4" w:rsidP="12D0F264">
      <w:pPr>
        <w:rPr>
          <w:rFonts w:asciiTheme="minorBidi" w:eastAsia="Arial" w:hAnsiTheme="minorBidi" w:cstheme="minorBidi"/>
          <w:color w:val="000000" w:themeColor="text1"/>
          <w:sz w:val="20"/>
          <w:szCs w:val="20"/>
        </w:rPr>
      </w:pPr>
      <w:hyperlink r:id="rId41">
        <w:r w:rsidR="1B29801C" w:rsidRPr="4440D215">
          <w:rPr>
            <w:rStyle w:val="Hyperlink"/>
            <w:rFonts w:asciiTheme="minorBidi" w:hAnsiTheme="minorBidi" w:cstheme="minorBidi"/>
            <w:szCs w:val="20"/>
          </w:rPr>
          <w:t>Ihaia and Minister for Immigration, Citizenship, Migrant Services and Multicultural Affairs</w:t>
        </w:r>
      </w:hyperlink>
      <w:r w:rsidR="1B29801C" w:rsidRPr="4440D215">
        <w:rPr>
          <w:rFonts w:asciiTheme="minorBidi" w:eastAsia="Arial" w:hAnsiTheme="minorBidi" w:cstheme="minorBidi"/>
          <w:color w:val="000000" w:themeColor="text1"/>
          <w:sz w:val="20"/>
          <w:szCs w:val="20"/>
        </w:rPr>
        <w:t xml:space="preserve"> (Migration) [2024] AATA 242 (25 January 2024); Dr N A Manetta, Senior Member</w:t>
      </w:r>
    </w:p>
    <w:p w14:paraId="4B7B6BB0" w14:textId="0AC53ADE"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 mandatory cancellation of visa – whether ‘another reason’ for revocation of cancellation decision – Direction 99 – conviction of grievous bodily harm – offence extremely serious – trend of increasing seriousness – risk of recidivism assessed as low tending towards medium – alcohol and drug misuse – instances of family violence and other antisocial conduct – interests of minor children weigh strongly in applicant’s favour – decision set aside and revocation of cancellation decision substituted</w:t>
      </w:r>
    </w:p>
    <w:p w14:paraId="2B26F755" w14:textId="7798A4BB" w:rsidR="00917455" w:rsidRPr="00AE14CC" w:rsidRDefault="00BE41C4" w:rsidP="12D0F264">
      <w:pPr>
        <w:rPr>
          <w:rFonts w:asciiTheme="minorBidi" w:eastAsia="Arial" w:hAnsiTheme="minorBidi" w:cstheme="minorBidi"/>
          <w:color w:val="000000" w:themeColor="text1"/>
          <w:sz w:val="20"/>
          <w:szCs w:val="20"/>
        </w:rPr>
      </w:pPr>
      <w:hyperlink r:id="rId42">
        <w:r w:rsidR="1B29801C" w:rsidRPr="4440D215">
          <w:rPr>
            <w:rStyle w:val="Hyperlink"/>
            <w:rFonts w:asciiTheme="minorBidi" w:hAnsiTheme="minorBidi" w:cstheme="minorBidi"/>
            <w:szCs w:val="20"/>
          </w:rPr>
          <w:t>Karanja</w:t>
        </w:r>
      </w:hyperlink>
      <w:r w:rsidR="1B29801C" w:rsidRPr="4440D215">
        <w:rPr>
          <w:rFonts w:asciiTheme="minorBidi" w:eastAsia="Arial" w:hAnsiTheme="minorBidi" w:cstheme="minorBidi"/>
          <w:color w:val="000000" w:themeColor="text1"/>
          <w:sz w:val="20"/>
          <w:szCs w:val="20"/>
        </w:rPr>
        <w:t xml:space="preserve"> (Migration) [2023] AATA 4273 (12 December 2023); M Sheargold, Member</w:t>
      </w:r>
    </w:p>
    <w:p w14:paraId="5DE291B4" w14:textId="3AAD565C"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MIGRATION – Skilled (Provisional) (Class VC) visa – Subclass 485 (Temporary Graduate) – Post-Study Work stream – Australian study requirement – two academic years of relevant study – courses completed within 6 months of visa application – applicant delayed in home country arranging new passports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77AF495D" w14:textId="13BAE25B" w:rsidR="00917455" w:rsidRPr="00AE14CC" w:rsidRDefault="00BE41C4" w:rsidP="12D0F264">
      <w:pPr>
        <w:rPr>
          <w:rFonts w:asciiTheme="minorBidi" w:eastAsia="Arial" w:hAnsiTheme="minorBidi" w:cstheme="minorBidi"/>
          <w:color w:val="000000" w:themeColor="text1"/>
          <w:sz w:val="20"/>
          <w:szCs w:val="20"/>
        </w:rPr>
      </w:pPr>
      <w:hyperlink r:id="rId43">
        <w:r w:rsidR="1B29801C" w:rsidRPr="4440D215">
          <w:rPr>
            <w:rStyle w:val="Hyperlink"/>
            <w:rFonts w:asciiTheme="minorBidi" w:hAnsiTheme="minorBidi" w:cstheme="minorBidi"/>
            <w:szCs w:val="20"/>
          </w:rPr>
          <w:t>Lam</w:t>
        </w:r>
      </w:hyperlink>
      <w:r w:rsidR="1B29801C" w:rsidRPr="4440D215">
        <w:rPr>
          <w:rFonts w:asciiTheme="minorBidi" w:eastAsia="Arial" w:hAnsiTheme="minorBidi" w:cstheme="minorBidi"/>
          <w:color w:val="000000" w:themeColor="text1"/>
          <w:sz w:val="20"/>
          <w:szCs w:val="20"/>
        </w:rPr>
        <w:t xml:space="preserve"> (Migration) [2023] AATA 4335 (17 December 2023); J Cripps Watts; Senior Member</w:t>
      </w:r>
    </w:p>
    <w:p w14:paraId="4B7BEE2B" w14:textId="15B2E1D3"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MIGRATION – Partner (Residence) (Class BS) visa – Subclass 801 (Partner) – genuine and continuing partner relationship – joint social activities and family events – shared finances, assets and liabilities – shared care of merged family – joint travel – decision under review </w:t>
      </w:r>
      <w:proofErr w:type="gramStart"/>
      <w:r w:rsidRPr="4440D215">
        <w:rPr>
          <w:rFonts w:asciiTheme="minorBidi" w:eastAsia="Arial" w:hAnsiTheme="minorBidi" w:cstheme="minorBidi"/>
          <w:color w:val="000000" w:themeColor="text1"/>
          <w:sz w:val="20"/>
          <w:szCs w:val="20"/>
        </w:rPr>
        <w:t>remitted</w:t>
      </w:r>
      <w:proofErr w:type="gramEnd"/>
    </w:p>
    <w:p w14:paraId="433F0ABE" w14:textId="5FF20320" w:rsidR="00917455" w:rsidRPr="00AE14CC" w:rsidRDefault="00BE41C4" w:rsidP="12D0F264">
      <w:pPr>
        <w:rPr>
          <w:rFonts w:asciiTheme="minorBidi" w:eastAsia="Arial" w:hAnsiTheme="minorBidi" w:cstheme="minorBidi"/>
          <w:color w:val="000000" w:themeColor="text1"/>
          <w:sz w:val="20"/>
          <w:szCs w:val="20"/>
        </w:rPr>
      </w:pPr>
      <w:hyperlink r:id="rId44">
        <w:r w:rsidR="1B29801C" w:rsidRPr="4440D215">
          <w:rPr>
            <w:rStyle w:val="Hyperlink"/>
            <w:rFonts w:asciiTheme="minorBidi" w:hAnsiTheme="minorBidi" w:cstheme="minorBidi"/>
            <w:szCs w:val="20"/>
          </w:rPr>
          <w:t>MGMZ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333 (5 March 2024); R Cameron, Senior Member</w:t>
      </w:r>
    </w:p>
    <w:p w14:paraId="5EF19629" w14:textId="5C098A1E"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 decision of delegate of Minister not to revoke mandatory cancellation of Class TY Subclass 444 Special Category (Temporary) visa – substantial criminal record – failure to pass the character test – whether there is another reason to revoke the visa cancellation – Direction No. 99 – recklessly causing serious injury – use of heavily bladed weapon – common law assault on son – protection of the Australian community – family violence – expectations of the Australian community – strength, nature and duration of ties to Australia – best interests of minor children – extent of impediments if removed – decision under review affirmed</w:t>
      </w:r>
    </w:p>
    <w:p w14:paraId="2DB0A03E" w14:textId="50A48C99" w:rsidR="00917455" w:rsidRPr="00AE14CC" w:rsidRDefault="00BE41C4" w:rsidP="12D0F264">
      <w:pPr>
        <w:rPr>
          <w:rFonts w:asciiTheme="minorBidi" w:eastAsia="Arial" w:hAnsiTheme="minorBidi" w:cstheme="minorBidi"/>
          <w:color w:val="000000" w:themeColor="text1"/>
          <w:sz w:val="20"/>
          <w:szCs w:val="20"/>
        </w:rPr>
      </w:pPr>
      <w:hyperlink r:id="rId45">
        <w:r w:rsidR="1B29801C" w:rsidRPr="4440D215">
          <w:rPr>
            <w:rStyle w:val="Hyperlink"/>
            <w:rFonts w:asciiTheme="minorBidi" w:hAnsiTheme="minorBidi" w:cstheme="minorBidi"/>
            <w:szCs w:val="20"/>
          </w:rPr>
          <w:t>Ngatoko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359 (7 March 2024); Emeritus Professor P A Fairall, Senior Member</w:t>
      </w:r>
    </w:p>
    <w:p w14:paraId="28B2AC16" w14:textId="24040C38" w:rsidR="00917455" w:rsidRPr="00B62DB7" w:rsidRDefault="1B29801C" w:rsidP="12D0F264">
      <w:pPr>
        <w:rPr>
          <w:rFonts w:ascii="Arial" w:eastAsia="Arial" w:hAnsi="Arial" w:cs="Arial"/>
          <w:color w:val="000000" w:themeColor="text1"/>
          <w:sz w:val="20"/>
          <w:szCs w:val="20"/>
        </w:rPr>
      </w:pPr>
      <w:r w:rsidRPr="4440D215">
        <w:rPr>
          <w:rFonts w:asciiTheme="minorBidi" w:eastAsia="Arial" w:hAnsiTheme="minorBidi" w:cstheme="minorBidi"/>
          <w:color w:val="000000" w:themeColor="text1"/>
          <w:sz w:val="20"/>
          <w:szCs w:val="20"/>
        </w:rPr>
        <w:t>MIGRATION – Migration Act 1958 (Cth) – non-revocation of mandatory visa</w:t>
      </w:r>
      <w:r w:rsidRPr="4440D215">
        <w:rPr>
          <w:rFonts w:ascii="Arial" w:eastAsia="Arial" w:hAnsi="Arial" w:cs="Arial"/>
          <w:color w:val="000000" w:themeColor="text1"/>
          <w:sz w:val="20"/>
          <w:szCs w:val="20"/>
        </w:rPr>
        <w:t xml:space="preserve"> cancellation – Direction No.99 – where application remitted from Federal Court of Australia – protection of Australian community – strength, nature and duration of ties to Australia – best interests of minor children – expectations of the Australian community – extent of impediments if removed – domestic violence – where applicant has strong connection to nieces and nephews in Australia – decision under review set aside</w:t>
      </w:r>
    </w:p>
    <w:p w14:paraId="5694DB17" w14:textId="77777777" w:rsidR="0093051F" w:rsidRDefault="0093051F">
      <w:pPr>
        <w:suppressAutoHyphens w:val="0"/>
        <w:spacing w:before="0" w:after="0" w:line="240" w:lineRule="auto"/>
      </w:pPr>
      <w:r>
        <w:br w:type="page"/>
      </w:r>
    </w:p>
    <w:p w14:paraId="3933839A" w14:textId="23197BF0" w:rsidR="00917455" w:rsidRPr="00AE14CC" w:rsidRDefault="00BE41C4" w:rsidP="12D0F264">
      <w:pPr>
        <w:rPr>
          <w:rFonts w:asciiTheme="minorBidi" w:eastAsia="Arial" w:hAnsiTheme="minorBidi" w:cstheme="minorBidi"/>
          <w:color w:val="000000" w:themeColor="text1"/>
          <w:sz w:val="20"/>
          <w:szCs w:val="20"/>
        </w:rPr>
      </w:pPr>
      <w:hyperlink r:id="rId46">
        <w:r w:rsidR="1B29801C" w:rsidRPr="4440D215">
          <w:rPr>
            <w:rStyle w:val="Hyperlink"/>
            <w:rFonts w:asciiTheme="minorBidi" w:hAnsiTheme="minorBidi" w:cstheme="minorBidi"/>
            <w:szCs w:val="20"/>
          </w:rPr>
          <w:t>Tanehohaia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331 (1 March 2024); Dr M Evans-Bonner, Senior Member</w:t>
      </w:r>
    </w:p>
    <w:p w14:paraId="143CFA93" w14:textId="641BEE6C"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MIGRATION – mandatory visa cancellation – decision of delegate of Minister not to revoke mandatory cancellation of the Applicant’s Visa – character test – substantial criminal record – offences include possessing prohibited drugs, assault offences including family violence, property damage, breaches of suspended imprisonment orders, driving offences – Applicant is a 31-year-old citizen of New Zealand who arrived in Australia as a 19 year old adult – Direction No 99 – primary and other considerations – protection of the Australian community – nature and seriousness of the conduct – risk to the Australian community – family violence – strength, nature and duration of ties to Australia – best interests of minor son, nieces and nephews – expectations of the Australian community – legal consequences of the decision  –  extent of impediments if removed to New Zealand – impact on victims – Reviewable Decision set aside and substituted</w:t>
      </w:r>
    </w:p>
    <w:p w14:paraId="508CB1EF" w14:textId="77777777" w:rsidR="00F10C55" w:rsidRDefault="00BE41C4" w:rsidP="00F10C55">
      <w:pPr>
        <w:rPr>
          <w:rFonts w:asciiTheme="minorBidi" w:eastAsia="Arial" w:hAnsiTheme="minorBidi" w:cstheme="minorBidi"/>
          <w:color w:val="000000" w:themeColor="text1"/>
          <w:sz w:val="20"/>
          <w:szCs w:val="20"/>
        </w:rPr>
      </w:pPr>
      <w:hyperlink r:id="rId47">
        <w:r w:rsidR="1B29801C" w:rsidRPr="4440D215">
          <w:rPr>
            <w:rStyle w:val="Hyperlink"/>
            <w:rFonts w:asciiTheme="minorBidi" w:hAnsiTheme="minorBidi" w:cstheme="minorBidi"/>
            <w:szCs w:val="20"/>
          </w:rPr>
          <w:t>To</w:t>
        </w:r>
      </w:hyperlink>
      <w:r w:rsidR="1B29801C" w:rsidRPr="4440D215">
        <w:rPr>
          <w:rFonts w:asciiTheme="minorBidi" w:eastAsia="Arial" w:hAnsiTheme="minorBidi" w:cstheme="minorBidi"/>
          <w:color w:val="000000" w:themeColor="text1"/>
          <w:sz w:val="20"/>
          <w:szCs w:val="20"/>
        </w:rPr>
        <w:t xml:space="preserve"> (Migration) [2023] AATA 4331 (19 December 2023); C Cartwright,  Member</w:t>
      </w:r>
    </w:p>
    <w:p w14:paraId="14899C06" w14:textId="7D755A5E" w:rsidR="00917455" w:rsidRPr="00F57F5C" w:rsidRDefault="1B29801C" w:rsidP="009E7432">
      <w:pPr>
        <w:spacing w:after="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MIGRATION – Partner (Provisional) (Class UF) visa – Subclass 309 (Partner (Provisional)) – genuine and continuing relationship – validly married – money transfers – sponsor’s multiple visits to Vietnam – joint social activities and family events – plan to purchase a home – decision under review </w:t>
      </w:r>
      <w:proofErr w:type="gramStart"/>
      <w:r w:rsidRPr="4440D215">
        <w:rPr>
          <w:rFonts w:asciiTheme="minorBidi" w:eastAsia="Arial" w:hAnsiTheme="minorBidi" w:cstheme="minorBidi"/>
          <w:color w:val="000000" w:themeColor="text1"/>
          <w:sz w:val="20"/>
          <w:szCs w:val="20"/>
        </w:rPr>
        <w:t>remitted</w:t>
      </w:r>
      <w:proofErr w:type="gramEnd"/>
    </w:p>
    <w:p w14:paraId="7CFE8CC9" w14:textId="30B31849" w:rsidR="00917455" w:rsidRPr="00AE14CC" w:rsidRDefault="00BE41C4" w:rsidP="00AE1B0B">
      <w:pPr>
        <w:keepNext/>
        <w:rPr>
          <w:rFonts w:asciiTheme="minorBidi" w:eastAsia="Arial" w:hAnsiTheme="minorBidi" w:cstheme="minorBidi"/>
          <w:color w:val="000000" w:themeColor="text1"/>
          <w:sz w:val="20"/>
          <w:szCs w:val="20"/>
        </w:rPr>
      </w:pPr>
      <w:hyperlink r:id="rId48">
        <w:r w:rsidR="1B29801C" w:rsidRPr="4440D215">
          <w:rPr>
            <w:rStyle w:val="Hyperlink"/>
            <w:rFonts w:asciiTheme="minorBidi" w:hAnsiTheme="minorBidi" w:cstheme="minorBidi"/>
            <w:szCs w:val="20"/>
          </w:rPr>
          <w:t>Waqavakatoga and Minister for Immigration, Citizenship and Multicultural Affairs</w:t>
        </w:r>
      </w:hyperlink>
      <w:r w:rsidR="1B29801C" w:rsidRPr="4440D215">
        <w:rPr>
          <w:rFonts w:asciiTheme="minorBidi" w:eastAsia="Arial" w:hAnsiTheme="minorBidi" w:cstheme="minorBidi"/>
          <w:color w:val="000000" w:themeColor="text1"/>
          <w:sz w:val="20"/>
          <w:szCs w:val="20"/>
        </w:rPr>
        <w:t xml:space="preserve"> (Migration) [2024] AATA 264 (26 February 2024); Hon. J Rau SC, Senior Member</w:t>
      </w:r>
    </w:p>
    <w:p w14:paraId="12DF9127" w14:textId="4917B1FB"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MIGRATION – mandatory cancellation of Class BB Subclass 155 Five Year Resident Return visa under section 501(3A)- where Applicant does not pass the character test – Applicant has substantial criminal record – whether the discretion to revoke the visa cancelation under section 501CA (4) should be exercised – consideration of Ministerial Direction No. 99 - decision under review is </w:t>
      </w:r>
      <w:proofErr w:type="gramStart"/>
      <w:r w:rsidRPr="4440D215">
        <w:rPr>
          <w:rFonts w:asciiTheme="minorBidi" w:eastAsia="Arial" w:hAnsiTheme="minorBidi" w:cstheme="minorBidi"/>
          <w:color w:val="000000" w:themeColor="text1"/>
          <w:sz w:val="20"/>
          <w:szCs w:val="20"/>
        </w:rPr>
        <w:t>affirmed</w:t>
      </w:r>
      <w:proofErr w:type="gramEnd"/>
    </w:p>
    <w:p w14:paraId="34DB68EE" w14:textId="6B51D053" w:rsidR="00917455" w:rsidRPr="00AE14CC" w:rsidRDefault="1B29801C" w:rsidP="12D0F264">
      <w:pPr>
        <w:pStyle w:val="Heading3"/>
        <w:rPr>
          <w:rFonts w:asciiTheme="minorBidi" w:eastAsia="Arial" w:hAnsiTheme="minorBidi" w:cstheme="minorBidi"/>
          <w:bCs/>
          <w:szCs w:val="24"/>
        </w:rPr>
      </w:pPr>
      <w:bookmarkStart w:id="22" w:name="_Toc161067254"/>
      <w:r w:rsidRPr="00AE14CC">
        <w:rPr>
          <w:rFonts w:asciiTheme="minorBidi" w:eastAsia="Arial" w:hAnsiTheme="minorBidi" w:cstheme="minorBidi"/>
          <w:bCs/>
          <w:szCs w:val="24"/>
        </w:rPr>
        <w:t>National Disability Insurance Scheme</w:t>
      </w:r>
      <w:bookmarkEnd w:id="22"/>
    </w:p>
    <w:p w14:paraId="6BF4BD6C" w14:textId="6E806506" w:rsidR="00917455" w:rsidRPr="00AE14CC" w:rsidRDefault="00BE41C4" w:rsidP="12D0F264">
      <w:pPr>
        <w:rPr>
          <w:rFonts w:asciiTheme="minorBidi" w:eastAsia="Arial" w:hAnsiTheme="minorBidi" w:cstheme="minorBidi"/>
          <w:color w:val="000000" w:themeColor="text1"/>
          <w:sz w:val="20"/>
          <w:szCs w:val="20"/>
        </w:rPr>
      </w:pPr>
      <w:hyperlink r:id="rId49">
        <w:r w:rsidR="1B29801C" w:rsidRPr="4440D215">
          <w:rPr>
            <w:rStyle w:val="Hyperlink"/>
            <w:rFonts w:asciiTheme="minorBidi" w:hAnsiTheme="minorBidi" w:cstheme="minorBidi"/>
            <w:szCs w:val="20"/>
          </w:rPr>
          <w:t>Coventry and National Disability Insurance Agency</w:t>
        </w:r>
      </w:hyperlink>
      <w:r w:rsidR="1B29801C" w:rsidRPr="4440D215">
        <w:rPr>
          <w:rFonts w:asciiTheme="minorBidi" w:eastAsia="Arial" w:hAnsiTheme="minorBidi" w:cstheme="minorBidi"/>
          <w:color w:val="000000" w:themeColor="text1"/>
          <w:sz w:val="20"/>
          <w:szCs w:val="20"/>
        </w:rPr>
        <w:t xml:space="preserve"> [2024] AATA 259 (26 February 2024); M Mischin, Deputy President</w:t>
      </w:r>
    </w:p>
    <w:p w14:paraId="10AE0A53" w14:textId="7C232650"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NATIONAL DISABILITY INSURANCE AGENCY – access to scheme – disability requirements – Ankylosing Spondylitis – whether the Applicant meets the disability requirements in section 24 or the early intervention requirements in section 25 of the National Disability Insurance Scheme Act 2013 (the NDIS Act) – whether the Applicant’s impairments result in substantially reduced functional capacity to undertake one or more of the activities listed in section 24(1)(c) of the NDIS Act – whether there are other service systems that would be more appropriate to provide the assistance the Applicant seeks – decision under review affirmed</w:t>
      </w:r>
    </w:p>
    <w:p w14:paraId="582B73EF" w14:textId="44FB130A" w:rsidR="00917455" w:rsidRPr="00B62DB7" w:rsidRDefault="00BE41C4" w:rsidP="12D0F264">
      <w:pPr>
        <w:rPr>
          <w:rFonts w:ascii="Arial" w:eastAsia="Arial" w:hAnsi="Arial" w:cs="Arial"/>
          <w:color w:val="000000" w:themeColor="text1"/>
          <w:sz w:val="20"/>
          <w:szCs w:val="20"/>
        </w:rPr>
      </w:pPr>
      <w:hyperlink r:id="rId50">
        <w:r w:rsidR="1B29801C" w:rsidRPr="4440D215">
          <w:rPr>
            <w:rStyle w:val="Hyperlink"/>
            <w:rFonts w:asciiTheme="minorBidi" w:hAnsiTheme="minorBidi" w:cstheme="minorBidi"/>
            <w:szCs w:val="20"/>
          </w:rPr>
          <w:t>FBHL and National Disability Insurance Agency</w:t>
        </w:r>
      </w:hyperlink>
      <w:r w:rsidR="1B29801C" w:rsidRPr="4440D215">
        <w:rPr>
          <w:rFonts w:asciiTheme="minorBidi" w:eastAsia="Arial" w:hAnsiTheme="minorBidi" w:cstheme="minorBidi"/>
          <w:color w:val="000000" w:themeColor="text1"/>
          <w:sz w:val="20"/>
          <w:szCs w:val="20"/>
        </w:rPr>
        <w:t xml:space="preserve"> [2024] AAT</w:t>
      </w:r>
      <w:r w:rsidR="1B29801C" w:rsidRPr="4440D215">
        <w:rPr>
          <w:rFonts w:ascii="Arial" w:eastAsia="Arial" w:hAnsi="Arial" w:cs="Arial"/>
          <w:color w:val="000000" w:themeColor="text1"/>
          <w:sz w:val="20"/>
          <w:szCs w:val="20"/>
        </w:rPr>
        <w:t>A 304 (27 February 2024); P J Clauson AM, Senior Member</w:t>
      </w:r>
    </w:p>
    <w:p w14:paraId="68F472EB" w14:textId="38CAFA17" w:rsidR="00917455" w:rsidRPr="00AE14CC" w:rsidRDefault="1B29801C" w:rsidP="12D0F264">
      <w:pPr>
        <w:rPr>
          <w:rFonts w:asciiTheme="minorBidi" w:eastAsia="Arial" w:hAnsiTheme="minorBidi" w:cstheme="minorBidi"/>
          <w:color w:val="000000" w:themeColor="text1"/>
          <w:sz w:val="20"/>
          <w:szCs w:val="20"/>
        </w:rPr>
      </w:pPr>
      <w:r w:rsidRPr="4440D215">
        <w:rPr>
          <w:rFonts w:ascii="Arial" w:eastAsia="Arial" w:hAnsi="Arial" w:cs="Arial"/>
          <w:color w:val="000000" w:themeColor="text1"/>
          <w:sz w:val="20"/>
          <w:szCs w:val="20"/>
        </w:rPr>
        <w:t xml:space="preserve">NATIONAL DISABILITY INSURANCE SCHEME – supports – home modifications – reasonable and necessary criteria - private carers room – whether the funding or provision of the support takes account of what it is reasonable to expect families, carers and the community to provide – storage room - value for money –– decision under review set aside </w:t>
      </w:r>
      <w:r w:rsidRPr="4440D215">
        <w:rPr>
          <w:rFonts w:asciiTheme="minorBidi" w:eastAsia="Arial" w:hAnsiTheme="minorBidi" w:cstheme="minorBidi"/>
          <w:color w:val="000000" w:themeColor="text1"/>
          <w:sz w:val="20"/>
          <w:szCs w:val="20"/>
        </w:rPr>
        <w:t xml:space="preserve">and remitted for </w:t>
      </w:r>
      <w:proofErr w:type="gramStart"/>
      <w:r w:rsidRPr="4440D215">
        <w:rPr>
          <w:rFonts w:asciiTheme="minorBidi" w:eastAsia="Arial" w:hAnsiTheme="minorBidi" w:cstheme="minorBidi"/>
          <w:color w:val="000000" w:themeColor="text1"/>
          <w:sz w:val="20"/>
          <w:szCs w:val="20"/>
        </w:rPr>
        <w:t>reconsideration</w:t>
      </w:r>
      <w:proofErr w:type="gramEnd"/>
    </w:p>
    <w:p w14:paraId="21CB33D8" w14:textId="77777777" w:rsidR="0093051F" w:rsidRDefault="0093051F">
      <w:pPr>
        <w:suppressAutoHyphens w:val="0"/>
        <w:spacing w:before="0" w:after="0" w:line="240" w:lineRule="auto"/>
      </w:pPr>
      <w:r>
        <w:br w:type="page"/>
      </w:r>
    </w:p>
    <w:p w14:paraId="497D5C78" w14:textId="560A0C1E" w:rsidR="00917455" w:rsidRPr="00AE14CC" w:rsidRDefault="00BE41C4" w:rsidP="12D0F264">
      <w:pPr>
        <w:rPr>
          <w:rFonts w:asciiTheme="minorBidi" w:eastAsia="Arial" w:hAnsiTheme="minorBidi" w:cstheme="minorBidi"/>
          <w:color w:val="000000" w:themeColor="text1"/>
          <w:sz w:val="20"/>
          <w:szCs w:val="20"/>
        </w:rPr>
      </w:pPr>
      <w:hyperlink r:id="rId51">
        <w:r w:rsidR="1B29801C" w:rsidRPr="4440D215">
          <w:rPr>
            <w:rStyle w:val="Hyperlink"/>
            <w:rFonts w:asciiTheme="minorBidi" w:hAnsiTheme="minorBidi" w:cstheme="minorBidi"/>
            <w:szCs w:val="20"/>
          </w:rPr>
          <w:t>Ryan and National Disability Insurance Agency</w:t>
        </w:r>
      </w:hyperlink>
      <w:r w:rsidR="1B29801C" w:rsidRPr="4440D215">
        <w:rPr>
          <w:rFonts w:asciiTheme="minorBidi" w:eastAsia="Arial" w:hAnsiTheme="minorBidi" w:cstheme="minorBidi"/>
          <w:color w:val="000000" w:themeColor="text1"/>
          <w:sz w:val="20"/>
          <w:szCs w:val="20"/>
        </w:rPr>
        <w:t xml:space="preserve"> [2024] AATA 310 (29 February 2024); K Buxton, Senior Member</w:t>
      </w:r>
    </w:p>
    <w:p w14:paraId="50A8CE9A" w14:textId="2B9B67C8"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NATIONAL DISABILITY INSURANCE SCHEME – application for a review of a reviewable decision – participant supports – review of supports in plan – whether particular supports are reasonable and necessary within the meaning of section 34 of the National Disability Insurance Scheme Act 2013 (Cth) - whether the supports represent value for money - whether the supports are effective and beneficial for the Applicant – whether the supports are related to disability –  decision under review (as remade following remittal) affirmed</w:t>
      </w:r>
    </w:p>
    <w:p w14:paraId="52CE710E" w14:textId="1F0641E1" w:rsidR="00917455" w:rsidRPr="00AE14CC" w:rsidRDefault="00BE41C4" w:rsidP="12D0F264">
      <w:pPr>
        <w:rPr>
          <w:rFonts w:asciiTheme="minorBidi" w:eastAsia="Arial" w:hAnsiTheme="minorBidi" w:cstheme="minorBidi"/>
          <w:color w:val="000000" w:themeColor="text1"/>
          <w:sz w:val="20"/>
          <w:szCs w:val="20"/>
        </w:rPr>
      </w:pPr>
      <w:hyperlink r:id="rId52">
        <w:r w:rsidR="1B29801C" w:rsidRPr="4440D215">
          <w:rPr>
            <w:rStyle w:val="Hyperlink"/>
            <w:rFonts w:asciiTheme="minorBidi" w:hAnsiTheme="minorBidi" w:cstheme="minorBidi"/>
            <w:szCs w:val="20"/>
          </w:rPr>
          <w:t>Smith and National Disability Insurance Agency</w:t>
        </w:r>
      </w:hyperlink>
      <w:r w:rsidR="1B29801C" w:rsidRPr="4440D215">
        <w:rPr>
          <w:rFonts w:asciiTheme="minorBidi" w:eastAsia="Arial" w:hAnsiTheme="minorBidi" w:cstheme="minorBidi"/>
          <w:color w:val="000000" w:themeColor="text1"/>
          <w:sz w:val="20"/>
          <w:szCs w:val="20"/>
        </w:rPr>
        <w:t xml:space="preserve"> [2024] AATA 265 (27 February 2024); D Connolly, Senior Member</w:t>
      </w:r>
    </w:p>
    <w:p w14:paraId="5ED91BE3" w14:textId="3E89EB01" w:rsidR="00917455" w:rsidRPr="00AE14CC" w:rsidRDefault="1B29801C" w:rsidP="12D0F264">
      <w:pPr>
        <w:jc w:val="both"/>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NATIONAL DISABILITY INSURANCE SCHEME – access criteria – whether the applicant has a disability - whether conditions are permanent – weight to be given to competing expert opinions – whether there is substantially reduced functional capacity – whether impairment affects capacity for social or economic participation – whether likely to require support under the NDIS for lifetime - decision set aside and </w:t>
      </w:r>
      <w:proofErr w:type="gramStart"/>
      <w:r w:rsidRPr="4440D215">
        <w:rPr>
          <w:rFonts w:asciiTheme="minorBidi" w:eastAsia="Arial" w:hAnsiTheme="minorBidi" w:cstheme="minorBidi"/>
          <w:color w:val="000000" w:themeColor="text1"/>
          <w:sz w:val="20"/>
          <w:szCs w:val="20"/>
        </w:rPr>
        <w:t>substituted</w:t>
      </w:r>
      <w:proofErr w:type="gramEnd"/>
    </w:p>
    <w:p w14:paraId="69E6066D" w14:textId="1015ED91" w:rsidR="00917455" w:rsidRPr="00AE14CC" w:rsidRDefault="1B29801C" w:rsidP="00AE1B0B">
      <w:pPr>
        <w:pStyle w:val="Heading3"/>
        <w:rPr>
          <w:rFonts w:asciiTheme="minorBidi" w:eastAsia="Arial" w:hAnsiTheme="minorBidi" w:cstheme="minorBidi"/>
          <w:color w:val="000000" w:themeColor="text1"/>
          <w:szCs w:val="24"/>
          <w:lang w:val="en-GB"/>
        </w:rPr>
      </w:pPr>
      <w:bookmarkStart w:id="23" w:name="_Toc161067255"/>
      <w:r w:rsidRPr="00BC7E83">
        <w:rPr>
          <w:rFonts w:asciiTheme="minorBidi" w:eastAsia="Arial" w:hAnsiTheme="minorBidi" w:cstheme="minorBidi"/>
          <w:bCs/>
          <w:szCs w:val="24"/>
        </w:rPr>
        <w:t>National Security</w:t>
      </w:r>
      <w:bookmarkEnd w:id="23"/>
    </w:p>
    <w:p w14:paraId="6BCE200C" w14:textId="528511DA" w:rsidR="00917455" w:rsidRPr="00AE14CC" w:rsidRDefault="00BE41C4" w:rsidP="00AE1B0B">
      <w:pPr>
        <w:keepNext/>
        <w:rPr>
          <w:rFonts w:asciiTheme="minorBidi" w:eastAsia="Arial" w:hAnsiTheme="minorBidi" w:cstheme="minorBidi"/>
          <w:color w:val="000000" w:themeColor="text1"/>
          <w:sz w:val="20"/>
          <w:szCs w:val="20"/>
        </w:rPr>
      </w:pPr>
      <w:hyperlink r:id="rId53">
        <w:r w:rsidR="1B29801C" w:rsidRPr="4440D215">
          <w:rPr>
            <w:rStyle w:val="Hyperlink"/>
            <w:rFonts w:asciiTheme="minorBidi" w:hAnsiTheme="minorBidi" w:cstheme="minorBidi"/>
            <w:szCs w:val="20"/>
          </w:rPr>
          <w:t>NKFV and Director-General of Security</w:t>
        </w:r>
      </w:hyperlink>
      <w:r w:rsidR="1B29801C" w:rsidRPr="4440D215">
        <w:rPr>
          <w:rFonts w:asciiTheme="minorBidi" w:eastAsia="Arial" w:hAnsiTheme="minorBidi" w:cstheme="minorBidi"/>
          <w:color w:val="000000" w:themeColor="text1"/>
          <w:sz w:val="20"/>
          <w:szCs w:val="20"/>
        </w:rPr>
        <w:t xml:space="preserve"> [2024] AATA 269 (9 February 2024); The Hon. J Pascoe AC CVO, Deputy President, A Poljak, Senior Member and S Evans, Member</w:t>
      </w:r>
    </w:p>
    <w:p w14:paraId="02E1F810" w14:textId="64113FA0"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NATIONAL SECURITY – review of adverse security assessment – whether direct or indirect risk to security – recommendation that visa be cancelled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121C0226" w14:textId="2118DB1B" w:rsidR="00917455" w:rsidRPr="00AE14CC" w:rsidRDefault="1B29801C" w:rsidP="12D0F264">
      <w:pPr>
        <w:pStyle w:val="Heading3"/>
        <w:rPr>
          <w:rFonts w:asciiTheme="minorBidi" w:eastAsia="Arial" w:hAnsiTheme="minorBidi" w:cstheme="minorBidi"/>
          <w:bCs/>
          <w:szCs w:val="24"/>
        </w:rPr>
      </w:pPr>
      <w:bookmarkStart w:id="24" w:name="_Toc161067256"/>
      <w:r w:rsidRPr="00AE14CC">
        <w:rPr>
          <w:rFonts w:asciiTheme="minorBidi" w:eastAsia="Arial" w:hAnsiTheme="minorBidi" w:cstheme="minorBidi"/>
          <w:bCs/>
          <w:szCs w:val="24"/>
        </w:rPr>
        <w:t>Passports</w:t>
      </w:r>
      <w:bookmarkEnd w:id="24"/>
    </w:p>
    <w:p w14:paraId="3FF03309" w14:textId="397E0192" w:rsidR="00917455" w:rsidRPr="00AE14CC" w:rsidRDefault="00BE41C4" w:rsidP="12D0F264">
      <w:pPr>
        <w:rPr>
          <w:rFonts w:asciiTheme="minorBidi" w:eastAsia="Arial" w:hAnsiTheme="minorBidi" w:cstheme="minorBidi"/>
          <w:color w:val="000000" w:themeColor="text1"/>
          <w:sz w:val="20"/>
          <w:szCs w:val="20"/>
        </w:rPr>
      </w:pPr>
      <w:hyperlink r:id="rId54">
        <w:r w:rsidR="1B29801C" w:rsidRPr="4440D215">
          <w:rPr>
            <w:rStyle w:val="Hyperlink"/>
            <w:rFonts w:asciiTheme="minorBidi" w:hAnsiTheme="minorBidi" w:cstheme="minorBidi"/>
            <w:szCs w:val="20"/>
          </w:rPr>
          <w:t>TYRQ and Minister for Foreign Affairs</w:t>
        </w:r>
      </w:hyperlink>
      <w:r w:rsidR="1B29801C" w:rsidRPr="4440D215">
        <w:rPr>
          <w:rFonts w:asciiTheme="minorBidi" w:eastAsia="Arial" w:hAnsiTheme="minorBidi" w:cstheme="minorBidi"/>
          <w:color w:val="000000" w:themeColor="text1"/>
          <w:sz w:val="20"/>
          <w:szCs w:val="20"/>
        </w:rPr>
        <w:t xml:space="preserve"> [2024] AATA 316 (29 February 2024); G Lazanas, Senior Member</w:t>
      </w:r>
    </w:p>
    <w:p w14:paraId="40DA74BF" w14:textId="5F9583D3" w:rsidR="00917455" w:rsidRPr="00B62DB7" w:rsidRDefault="1B29801C" w:rsidP="12D0F264">
      <w:pPr>
        <w:jc w:val="both"/>
        <w:rPr>
          <w:rFonts w:ascii="Arial" w:eastAsia="Arial" w:hAnsi="Arial" w:cs="Arial"/>
          <w:color w:val="000000" w:themeColor="text1"/>
          <w:sz w:val="20"/>
          <w:szCs w:val="20"/>
        </w:rPr>
      </w:pPr>
      <w:r w:rsidRPr="4440D215">
        <w:rPr>
          <w:rFonts w:asciiTheme="minorBidi" w:eastAsia="Arial" w:hAnsiTheme="minorBidi" w:cstheme="minorBidi"/>
          <w:color w:val="000000" w:themeColor="text1"/>
          <w:sz w:val="20"/>
          <w:szCs w:val="20"/>
        </w:rPr>
        <w:t>PASSPORT – Australian citizen refused</w:t>
      </w:r>
      <w:r w:rsidRPr="4440D215">
        <w:rPr>
          <w:rFonts w:ascii="Arial" w:eastAsia="Arial" w:hAnsi="Arial" w:cs="Arial"/>
          <w:color w:val="000000" w:themeColor="text1"/>
          <w:sz w:val="20"/>
          <w:szCs w:val="20"/>
        </w:rPr>
        <w:t xml:space="preserve"> a passport – where applicant is a child – where applicant is residing with mother in China – consent for child to be issued with a passport refused by the father – where parents divorced – where no court orders in relation to parental responsibility for child – whether exceptions apply for issue of passport to child without parental consent or court order – whether substantial period of no contact between child and non-consenting parent – whether evidence of family violence – whether abduction of child – whether child requires passport to continue to legally reside overseas – whether child’s welfare (physical or psychological) would be adversely affected if unable to travel internationally – whether discretion should be exercised – decision under review affirmed</w:t>
      </w:r>
    </w:p>
    <w:p w14:paraId="68DF62C7" w14:textId="103C51F7" w:rsidR="00917455" w:rsidRPr="00B62DB7" w:rsidRDefault="1B29801C" w:rsidP="12D0F264">
      <w:pPr>
        <w:pStyle w:val="Heading3"/>
        <w:rPr>
          <w:rFonts w:ascii="Arial" w:eastAsia="Arial" w:hAnsi="Arial"/>
          <w:bCs/>
          <w:szCs w:val="24"/>
        </w:rPr>
      </w:pPr>
      <w:bookmarkStart w:id="25" w:name="_Toc161067257"/>
      <w:r w:rsidRPr="12D0F264">
        <w:rPr>
          <w:rFonts w:ascii="Arial" w:eastAsia="Arial" w:hAnsi="Arial"/>
          <w:bCs/>
          <w:szCs w:val="24"/>
        </w:rPr>
        <w:t>Practice and Procedure</w:t>
      </w:r>
      <w:bookmarkEnd w:id="25"/>
    </w:p>
    <w:p w14:paraId="3CB90CF0" w14:textId="5CA1D612" w:rsidR="00917455" w:rsidRPr="00AE14CC" w:rsidRDefault="00BE41C4" w:rsidP="12D0F264">
      <w:pPr>
        <w:ind w:left="-20" w:right="-20"/>
        <w:rPr>
          <w:rFonts w:asciiTheme="minorBidi" w:eastAsia="Arial" w:hAnsiTheme="minorBidi" w:cstheme="minorBidi"/>
          <w:color w:val="000000" w:themeColor="text1"/>
          <w:sz w:val="20"/>
          <w:szCs w:val="20"/>
        </w:rPr>
      </w:pPr>
      <w:hyperlink r:id="rId55">
        <w:r w:rsidR="1B29801C" w:rsidRPr="4440D215">
          <w:rPr>
            <w:rStyle w:val="Hyperlink"/>
            <w:rFonts w:asciiTheme="minorBidi" w:hAnsiTheme="minorBidi" w:cstheme="minorBidi"/>
            <w:szCs w:val="20"/>
          </w:rPr>
          <w:t>Australian Conservation Foundation Incorporated and Secretary, Department of Climate Change, Energy, the Environment and Water</w:t>
        </w:r>
      </w:hyperlink>
      <w:r w:rsidR="1B29801C" w:rsidRPr="4440D215">
        <w:rPr>
          <w:rFonts w:asciiTheme="minorBidi" w:eastAsia="Arial" w:hAnsiTheme="minorBidi" w:cstheme="minorBidi"/>
          <w:color w:val="000000" w:themeColor="text1"/>
          <w:sz w:val="20"/>
          <w:szCs w:val="20"/>
        </w:rPr>
        <w:t xml:space="preserve"> (Freedom of information) [2024] AATA 309 (29 February 2024); A Maryniak KC, Member</w:t>
      </w:r>
    </w:p>
    <w:p w14:paraId="6FDB789E" w14:textId="04FB9B13" w:rsidR="00917455" w:rsidRPr="00AE14CC" w:rsidRDefault="1B29801C" w:rsidP="12D0F264">
      <w:pPr>
        <w:ind w:left="-20" w:right="-2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PRACTICE AND PROCEDURE – joinder – procedural fairness – interests affected – whether reasonable delay in making joinder application – nature of business interests of affected party – consequence of delay to proceeding – nature of freedom of information decision subject of review – whether ulterior purpose of joinder application – joinder </w:t>
      </w:r>
      <w:proofErr w:type="gramStart"/>
      <w:r w:rsidRPr="4440D215">
        <w:rPr>
          <w:rFonts w:asciiTheme="minorBidi" w:eastAsia="Arial" w:hAnsiTheme="minorBidi" w:cstheme="minorBidi"/>
          <w:color w:val="000000" w:themeColor="text1"/>
          <w:sz w:val="20"/>
          <w:szCs w:val="20"/>
        </w:rPr>
        <w:t>granted</w:t>
      </w:r>
      <w:proofErr w:type="gramEnd"/>
    </w:p>
    <w:p w14:paraId="589F5B86" w14:textId="5946489F" w:rsidR="00917455" w:rsidRPr="00AE14CC" w:rsidRDefault="00BE41C4" w:rsidP="12D0F264">
      <w:pPr>
        <w:ind w:left="-20" w:right="-20"/>
        <w:rPr>
          <w:rFonts w:asciiTheme="minorBidi" w:eastAsia="Arial" w:hAnsiTheme="minorBidi" w:cstheme="minorBidi"/>
          <w:color w:val="000000" w:themeColor="text1"/>
          <w:sz w:val="20"/>
          <w:szCs w:val="20"/>
        </w:rPr>
      </w:pPr>
      <w:hyperlink r:id="rId56">
        <w:r w:rsidR="1B29801C" w:rsidRPr="4440D215">
          <w:rPr>
            <w:rStyle w:val="Hyperlink"/>
            <w:rFonts w:asciiTheme="minorBidi" w:hAnsiTheme="minorBidi" w:cstheme="minorBidi"/>
            <w:szCs w:val="20"/>
          </w:rPr>
          <w:t>Balbir Singh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260 (27 February 2024); D J Morris, Senior Member</w:t>
      </w:r>
    </w:p>
    <w:p w14:paraId="55C6A0EB" w14:textId="479A20EA" w:rsidR="00917455" w:rsidRPr="00AE14CC" w:rsidRDefault="1B29801C" w:rsidP="12D0F264">
      <w:pPr>
        <w:ind w:left="-20" w:right="-2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SOCIAL SECURITY – applicant applied for national health emergency crisis payment – application rejected as being made outside required timeframe – applicant did not lodge claim when she contended she had – applicant lodged later claim but found not to be facing financial hardship – rejection affirmed by authorised review officer – applicant sought review by Tribunal – Tribunal at First Review affirmed rejection decision – applicant sought Second Review – respondent asked for matter to be dismissed as no reasonable prospect of success – application dismissed</w:t>
      </w:r>
    </w:p>
    <w:p w14:paraId="2354202A" w14:textId="1EC4014C" w:rsidR="00917455" w:rsidRPr="00AE14CC" w:rsidRDefault="1B29801C" w:rsidP="12D0F264">
      <w:pPr>
        <w:ind w:left="-20" w:right="-2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PRACTICE AND PROCEDURE – dismissal of an application under s 42B(1) of AAT Act – whether application has no reasonable prospect of success – on own evidence applicant did not meet requirement in Determination of financial hardship at time of claim – no utility in Second Review because no relief available to the </w:t>
      </w:r>
      <w:proofErr w:type="gramStart"/>
      <w:r w:rsidRPr="4440D215">
        <w:rPr>
          <w:rFonts w:asciiTheme="minorBidi" w:eastAsia="Arial" w:hAnsiTheme="minorBidi" w:cstheme="minorBidi"/>
          <w:color w:val="000000" w:themeColor="text1"/>
          <w:sz w:val="20"/>
          <w:szCs w:val="20"/>
        </w:rPr>
        <w:t>applicant</w:t>
      </w:r>
      <w:proofErr w:type="gramEnd"/>
    </w:p>
    <w:p w14:paraId="608A7165" w14:textId="22570F18" w:rsidR="00917455" w:rsidRPr="00AE14CC" w:rsidRDefault="00BE41C4" w:rsidP="12D0F264">
      <w:pPr>
        <w:ind w:left="-20" w:right="-20"/>
        <w:rPr>
          <w:rFonts w:asciiTheme="minorBidi" w:eastAsia="Arial" w:hAnsiTheme="minorBidi" w:cstheme="minorBidi"/>
          <w:color w:val="000000" w:themeColor="text1"/>
          <w:sz w:val="20"/>
          <w:szCs w:val="20"/>
        </w:rPr>
      </w:pPr>
      <w:hyperlink r:id="rId57">
        <w:r w:rsidR="1B29801C" w:rsidRPr="4440D215">
          <w:rPr>
            <w:rStyle w:val="Hyperlink"/>
            <w:rFonts w:asciiTheme="minorBidi" w:hAnsiTheme="minorBidi" w:cstheme="minorBidi"/>
            <w:szCs w:val="20"/>
          </w:rPr>
          <w:t>Hadden and Decision Maker</w:t>
        </w:r>
      </w:hyperlink>
      <w:r w:rsidR="1B29801C" w:rsidRPr="4440D215">
        <w:rPr>
          <w:rFonts w:asciiTheme="minorBidi" w:eastAsia="Arial" w:hAnsiTheme="minorBidi" w:cstheme="minorBidi"/>
          <w:color w:val="000000" w:themeColor="text1"/>
          <w:sz w:val="20"/>
          <w:szCs w:val="20"/>
        </w:rPr>
        <w:t xml:space="preserve"> [2024] AATA 360 (29 January 2024); D J Morris, Senior Member</w:t>
      </w:r>
    </w:p>
    <w:p w14:paraId="4ED6D88B" w14:textId="49246DF3" w:rsidR="00917455" w:rsidRPr="00AE14CC" w:rsidRDefault="1B29801C" w:rsidP="12D0F264">
      <w:pPr>
        <w:ind w:left="-20" w:right="-2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PRACTICE AND PROCEDURE – application for review of various decisions – some of decisions not made by Commonwealth entities – some of grievances of the applicant are general in nature – tribunal unable to distill a reviewable decision – applicant also requested extension of time – tribunal decided it does not have jurisdiction to review the decisions sought – not necessary therefore to consider whether to enlarge time – application dismissed for want of jurisdiction</w:t>
      </w:r>
    </w:p>
    <w:p w14:paraId="283F0934" w14:textId="329CA959" w:rsidR="00917455" w:rsidRPr="00AE14CC" w:rsidRDefault="00BE41C4" w:rsidP="12D0F264">
      <w:pPr>
        <w:ind w:left="-20" w:right="-20"/>
        <w:rPr>
          <w:rFonts w:asciiTheme="minorBidi" w:eastAsia="Arial" w:hAnsiTheme="minorBidi" w:cstheme="minorBidi"/>
          <w:color w:val="000000" w:themeColor="text1"/>
          <w:sz w:val="20"/>
          <w:szCs w:val="20"/>
        </w:rPr>
      </w:pPr>
      <w:hyperlink r:id="rId58">
        <w:r w:rsidR="1B29801C" w:rsidRPr="4440D215">
          <w:rPr>
            <w:rStyle w:val="Hyperlink"/>
            <w:rFonts w:asciiTheme="minorBidi" w:hAnsiTheme="minorBidi" w:cstheme="minorBidi"/>
            <w:szCs w:val="20"/>
          </w:rPr>
          <w:t>King and K &amp; S Freighters Pty Limited</w:t>
        </w:r>
      </w:hyperlink>
      <w:r w:rsidR="1B29801C" w:rsidRPr="4440D215">
        <w:rPr>
          <w:rFonts w:asciiTheme="minorBidi" w:eastAsia="Arial" w:hAnsiTheme="minorBidi" w:cstheme="minorBidi"/>
          <w:color w:val="000000" w:themeColor="text1"/>
          <w:sz w:val="20"/>
          <w:szCs w:val="20"/>
        </w:rPr>
        <w:t xml:space="preserve"> (Compensation) [2024] AATA 244 (20 February 2024); Dr M Evans-Bonner, Senior Member</w:t>
      </w:r>
    </w:p>
    <w:p w14:paraId="5D50764A" w14:textId="2CE83818" w:rsidR="00917455" w:rsidRPr="00AE14CC" w:rsidRDefault="1B29801C" w:rsidP="12D0F264">
      <w:pPr>
        <w:ind w:left="-20" w:right="-2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PRACTICE AND PROCEDURE – interlocutory orders – workers’ compensation </w:t>
      </w:r>
    </w:p>
    <w:p w14:paraId="3AF5D0C6" w14:textId="215DCEEC" w:rsidR="00917455" w:rsidRPr="00B62DB7" w:rsidRDefault="1B29801C" w:rsidP="12D0F264">
      <w:pPr>
        <w:ind w:left="-20" w:right="-20"/>
        <w:rPr>
          <w:rFonts w:ascii="Arial" w:eastAsia="Arial" w:hAnsi="Arial" w:cs="Arial"/>
          <w:color w:val="000000" w:themeColor="text1"/>
          <w:sz w:val="20"/>
          <w:szCs w:val="20"/>
        </w:rPr>
      </w:pPr>
      <w:r w:rsidRPr="4440D215">
        <w:rPr>
          <w:rFonts w:asciiTheme="minorBidi" w:eastAsia="Arial" w:hAnsiTheme="minorBidi" w:cstheme="minorBidi"/>
          <w:color w:val="000000" w:themeColor="text1"/>
          <w:sz w:val="20"/>
          <w:szCs w:val="20"/>
        </w:rPr>
        <w:t>CONFIDENTIALITY ORDER – Respondent applied for confidentiality order under s 35(4) of the Administrative Appeals Tribunal Act 1975 (Cth) over video surveillance and associated materials (surveillance evidence) – ex-parte hearing in the absence of the App</w:t>
      </w:r>
      <w:r w:rsidRPr="4440D215">
        <w:rPr>
          <w:rFonts w:ascii="Arial" w:eastAsia="Arial" w:hAnsi="Arial" w:cs="Arial"/>
          <w:color w:val="000000" w:themeColor="text1"/>
          <w:sz w:val="20"/>
          <w:szCs w:val="20"/>
        </w:rPr>
        <w:t xml:space="preserve">licant to determine whether confidentiality order should be granted – procedural fairness – application for confidentiality order made by Respondent six business days before substantive hearing listed to commence – confidentiality order refused – Applicant previously unaware of existence of surveillance evidence and has not seen the evidence – Hayes and Bessey distinguished – trend in the case law towards a “cards on the table” approach </w:t>
      </w:r>
    </w:p>
    <w:p w14:paraId="4E402BB3" w14:textId="7E14FBB3" w:rsidR="00917455" w:rsidRPr="00AE14CC" w:rsidRDefault="1B29801C" w:rsidP="12D0F264">
      <w:pPr>
        <w:ind w:left="-20" w:right="-20"/>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LEAVE TO RELY ON SURVEILLANCE EVIDENCE – further interlocutory hearing to determine whether Respondent should be given leave to rely on surveillance evidence – Respondent sought to rely on surveillance evidence less than 28 days before substantive hearing listed to commence – leave for Respondent to rely on surveillance evidence refused – unnecessary to decide whether surveillance evidence attracts legal professional privilege because leave </w:t>
      </w:r>
      <w:proofErr w:type="gramStart"/>
      <w:r w:rsidRPr="4440D215">
        <w:rPr>
          <w:rFonts w:asciiTheme="minorBidi" w:eastAsia="Arial" w:hAnsiTheme="minorBidi" w:cstheme="minorBidi"/>
          <w:color w:val="000000" w:themeColor="text1"/>
          <w:sz w:val="20"/>
          <w:szCs w:val="20"/>
        </w:rPr>
        <w:t>refused</w:t>
      </w:r>
      <w:proofErr w:type="gramEnd"/>
    </w:p>
    <w:p w14:paraId="11F6E68A" w14:textId="4021978B" w:rsidR="00917455" w:rsidRPr="00AE14CC" w:rsidRDefault="00BE41C4" w:rsidP="12D0F264">
      <w:pPr>
        <w:rPr>
          <w:rFonts w:asciiTheme="minorBidi" w:eastAsia="Arial" w:hAnsiTheme="minorBidi" w:cstheme="minorBidi"/>
          <w:color w:val="000000" w:themeColor="text1"/>
          <w:sz w:val="20"/>
          <w:szCs w:val="20"/>
        </w:rPr>
      </w:pPr>
      <w:hyperlink r:id="rId59">
        <w:r w:rsidR="1B29801C" w:rsidRPr="4440D215">
          <w:rPr>
            <w:rStyle w:val="Hyperlink"/>
            <w:rFonts w:asciiTheme="minorBidi" w:hAnsiTheme="minorBidi" w:cstheme="minorBidi"/>
            <w:szCs w:val="20"/>
          </w:rPr>
          <w:t>Paschke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241 (26 February 2024); A Nikolic AM CSC, Senior Member</w:t>
      </w:r>
    </w:p>
    <w:p w14:paraId="33440939" w14:textId="31A76D71"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PRACTICE AND PROCEDURE – Applicant seeks review of general policy of Services Australia – decision made by Authorised Review Officer – Applicant did not seek review of Authorised Review Officer decision by AAT1 – issue of jurisdiction arises – </w:t>
      </w:r>
      <w:proofErr w:type="gramStart"/>
      <w:r w:rsidRPr="4440D215">
        <w:rPr>
          <w:rFonts w:asciiTheme="minorBidi" w:eastAsia="Arial" w:hAnsiTheme="minorBidi" w:cstheme="minorBidi"/>
          <w:color w:val="000000" w:themeColor="text1"/>
          <w:sz w:val="20"/>
          <w:szCs w:val="20"/>
        </w:rPr>
        <w:t>parties</w:t>
      </w:r>
      <w:proofErr w:type="gramEnd"/>
      <w:r w:rsidRPr="4440D215">
        <w:rPr>
          <w:rFonts w:asciiTheme="minorBidi" w:eastAsia="Arial" w:hAnsiTheme="minorBidi" w:cstheme="minorBidi"/>
          <w:color w:val="000000" w:themeColor="text1"/>
          <w:sz w:val="20"/>
          <w:szCs w:val="20"/>
        </w:rPr>
        <w:t xml:space="preserve"> consent to jurisdiction being determined on the papers – no jurisdiction – application dismissed</w:t>
      </w:r>
    </w:p>
    <w:p w14:paraId="43A3388A" w14:textId="77777777" w:rsidR="00067B17" w:rsidRDefault="00067B17">
      <w:pPr>
        <w:suppressAutoHyphens w:val="0"/>
        <w:spacing w:before="0" w:after="0" w:line="240" w:lineRule="auto"/>
      </w:pPr>
      <w:r>
        <w:br w:type="page"/>
      </w:r>
    </w:p>
    <w:p w14:paraId="7FD90A0E" w14:textId="14B47C4C" w:rsidR="00917455" w:rsidRPr="00AE14CC" w:rsidRDefault="00BE41C4" w:rsidP="12D0F264">
      <w:pPr>
        <w:rPr>
          <w:rFonts w:asciiTheme="minorBidi" w:eastAsia="Arial" w:hAnsiTheme="minorBidi" w:cstheme="minorBidi"/>
          <w:color w:val="000000" w:themeColor="text1"/>
          <w:sz w:val="20"/>
          <w:szCs w:val="20"/>
        </w:rPr>
      </w:pPr>
      <w:hyperlink r:id="rId60">
        <w:r w:rsidR="1B29801C" w:rsidRPr="4440D215">
          <w:rPr>
            <w:rStyle w:val="Hyperlink"/>
            <w:rFonts w:asciiTheme="minorBidi" w:hAnsiTheme="minorBidi" w:cstheme="minorBidi"/>
            <w:szCs w:val="20"/>
          </w:rPr>
          <w:t>PRLT and National Disability Insurance Agency</w:t>
        </w:r>
      </w:hyperlink>
      <w:r w:rsidR="1B29801C" w:rsidRPr="4440D215">
        <w:rPr>
          <w:rFonts w:asciiTheme="minorBidi" w:eastAsia="Arial" w:hAnsiTheme="minorBidi" w:cstheme="minorBidi"/>
          <w:color w:val="000000" w:themeColor="text1"/>
          <w:sz w:val="20"/>
          <w:szCs w:val="20"/>
        </w:rPr>
        <w:t xml:space="preserve"> [2024] AATA 390 (8 March 2024); P Smith, Member</w:t>
      </w:r>
    </w:p>
    <w:p w14:paraId="539431BF" w14:textId="08D3B3A6"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PRACTICE &amp; PROCEDURE - NATIONAL DISABILITY INSURANCE SCHEME – Request to issue summonses for the production of documents from Applicant’s medical specialists – objection lodged by the Applicant that the Respondent not be given leave to inspect the documents and that the Tribunal set the summonses aside – whether the Respondent’s request is an abuse of process – whether the Respondent’s request amounts to a fishing expedition – whether the documents have relevance or apparent relevance to the substantive issue on the review – whether consent of the Applicant is required to be obtained by the Respondent before requesting medical records – whether the Applicant has been denied procedural fairness to prosecute her case on the summons issue – significant delays caused by the Applicant to determine the result of the summons issue and the overarching proceeding – whether the Respondent breached their model litigant obligations – leave granted to the Respondent to inspect the documents that have relevance or apparent relevance to the substantive issue on the review</w:t>
      </w:r>
    </w:p>
    <w:p w14:paraId="4EBF82C3" w14:textId="140F4EB5" w:rsidR="00917455" w:rsidRPr="00AE14CC" w:rsidRDefault="00BE41C4" w:rsidP="12D0F264">
      <w:pPr>
        <w:rPr>
          <w:rFonts w:asciiTheme="minorBidi" w:eastAsia="Arial" w:hAnsiTheme="minorBidi" w:cstheme="minorBidi"/>
          <w:color w:val="000000" w:themeColor="text1"/>
          <w:sz w:val="20"/>
          <w:szCs w:val="20"/>
        </w:rPr>
      </w:pPr>
      <w:hyperlink r:id="rId61">
        <w:r w:rsidR="1B29801C" w:rsidRPr="4440D215">
          <w:rPr>
            <w:rStyle w:val="Hyperlink"/>
            <w:rFonts w:asciiTheme="minorBidi" w:hAnsiTheme="minorBidi" w:cstheme="minorBidi"/>
            <w:szCs w:val="20"/>
          </w:rPr>
          <w:t>Singh and DHL Supply Chain (Australia) Pty Ltd</w:t>
        </w:r>
      </w:hyperlink>
      <w:r w:rsidR="1B29801C" w:rsidRPr="4440D215">
        <w:rPr>
          <w:rFonts w:asciiTheme="minorBidi" w:eastAsia="Arial" w:hAnsiTheme="minorBidi" w:cstheme="minorBidi"/>
          <w:color w:val="000000" w:themeColor="text1"/>
          <w:sz w:val="20"/>
          <w:szCs w:val="20"/>
        </w:rPr>
        <w:t xml:space="preserve"> (Compensation) [2024] AATA 317 (1 March 2024); Dr S Fenwick, Senior Member</w:t>
      </w:r>
    </w:p>
    <w:p w14:paraId="2CB3A6E6" w14:textId="779D48DF"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COMPENSATION – failure to undertake rehabilitation program – suspension of employee’s right to institute proceedings under s 37(7) Safety, Rehabilitation and Compensation Act 1988 – new claim for compensation – further applications for review lodged with Tribunal – Tribunal’s jurisdiction following suspension decision </w:t>
      </w:r>
      <w:proofErr w:type="gramStart"/>
      <w:r w:rsidRPr="4440D215">
        <w:rPr>
          <w:rFonts w:asciiTheme="minorBidi" w:eastAsia="Arial" w:hAnsiTheme="minorBidi" w:cstheme="minorBidi"/>
          <w:color w:val="000000" w:themeColor="text1"/>
          <w:sz w:val="20"/>
          <w:szCs w:val="20"/>
        </w:rPr>
        <w:t>considered</w:t>
      </w:r>
      <w:proofErr w:type="gramEnd"/>
    </w:p>
    <w:p w14:paraId="2643BDAD" w14:textId="48452381"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PRACTICE AND PROCEDURE – application for a stay of the implementation of decision – effect of stay of implementation, public interest, consequences for parties considered – stay </w:t>
      </w:r>
      <w:proofErr w:type="gramStart"/>
      <w:r w:rsidRPr="4440D215">
        <w:rPr>
          <w:rFonts w:asciiTheme="minorBidi" w:eastAsia="Arial" w:hAnsiTheme="minorBidi" w:cstheme="minorBidi"/>
          <w:color w:val="000000" w:themeColor="text1"/>
          <w:sz w:val="20"/>
          <w:szCs w:val="20"/>
        </w:rPr>
        <w:t>refused</w:t>
      </w:r>
      <w:proofErr w:type="gramEnd"/>
    </w:p>
    <w:p w14:paraId="53072F01" w14:textId="27DA4F42" w:rsidR="00917455" w:rsidRPr="00AE14CC" w:rsidRDefault="1B29801C" w:rsidP="00AE14CC">
      <w:pPr>
        <w:pStyle w:val="Heading3"/>
        <w:rPr>
          <w:rFonts w:asciiTheme="minorBidi" w:eastAsia="Arial" w:hAnsiTheme="minorBidi" w:cstheme="minorBidi"/>
          <w:bCs/>
          <w:szCs w:val="24"/>
        </w:rPr>
      </w:pPr>
      <w:bookmarkStart w:id="26" w:name="_Toc161067258"/>
      <w:r w:rsidRPr="00AE14CC">
        <w:rPr>
          <w:rFonts w:asciiTheme="minorBidi" w:eastAsia="Arial" w:hAnsiTheme="minorBidi" w:cstheme="minorBidi"/>
          <w:bCs/>
          <w:szCs w:val="24"/>
        </w:rPr>
        <w:t>Refugee</w:t>
      </w:r>
      <w:bookmarkEnd w:id="26"/>
    </w:p>
    <w:p w14:paraId="2C354798" w14:textId="4C2E91BD" w:rsidR="00917455" w:rsidRPr="00B62DB7" w:rsidRDefault="00BE41C4" w:rsidP="00BC7E83">
      <w:pPr>
        <w:keepNext/>
        <w:spacing w:line="240" w:lineRule="auto"/>
        <w:rPr>
          <w:rFonts w:ascii="Arial" w:eastAsia="Arial" w:hAnsi="Arial" w:cs="Arial"/>
          <w:color w:val="000000" w:themeColor="text1"/>
          <w:sz w:val="20"/>
          <w:szCs w:val="20"/>
        </w:rPr>
      </w:pPr>
      <w:hyperlink r:id="rId62">
        <w:r w:rsidR="1B29801C" w:rsidRPr="4440D215">
          <w:rPr>
            <w:rStyle w:val="Hyperlink"/>
            <w:rFonts w:ascii="Arial" w:eastAsia="Arial" w:hAnsi="Arial" w:cs="Arial"/>
            <w:szCs w:val="20"/>
          </w:rPr>
          <w:t>1826067</w:t>
        </w:r>
      </w:hyperlink>
      <w:r w:rsidR="1B29801C" w:rsidRPr="4440D215">
        <w:rPr>
          <w:rFonts w:ascii="Arial" w:eastAsia="Arial" w:hAnsi="Arial" w:cs="Arial"/>
          <w:color w:val="000000" w:themeColor="text1"/>
          <w:sz w:val="20"/>
          <w:szCs w:val="20"/>
        </w:rPr>
        <w:t xml:space="preserve"> (Refugee) [2023] AATA 4367 (2 October 2023); G Hamilton, Member</w:t>
      </w:r>
    </w:p>
    <w:p w14:paraId="0A965859" w14:textId="77777777" w:rsidR="00E379D7" w:rsidRDefault="1B29801C" w:rsidP="00E379D7">
      <w:pPr>
        <w:spacing w:before="0" w:after="0" w:line="240" w:lineRule="auto"/>
        <w:rPr>
          <w:rFonts w:eastAsia="Arial"/>
        </w:rPr>
      </w:pPr>
      <w:r w:rsidRPr="4440D215">
        <w:rPr>
          <w:rFonts w:ascii="Arial" w:eastAsia="Arial" w:hAnsi="Arial" w:cs="Arial"/>
          <w:color w:val="000000" w:themeColor="text1"/>
          <w:sz w:val="20"/>
          <w:szCs w:val="20"/>
        </w:rPr>
        <w:t>REFUGEE – protection visa – Iran – political opinion – involvement in the Green Movement – family member of imprisoned journalist – departed Iran without difficulty – connection with the anti-regime community in Australia – religion – Christianity – decision under review remitted</w:t>
      </w:r>
      <w:r w:rsidR="00917455">
        <w:br/>
      </w:r>
      <w:r w:rsidR="00917455">
        <w:br/>
      </w:r>
      <w:r w:rsidRPr="4440D215">
        <w:rPr>
          <w:rFonts w:ascii="Arial" w:eastAsia="Arial" w:hAnsi="Arial" w:cs="Arial"/>
          <w:color w:val="000000" w:themeColor="text1"/>
          <w:sz w:val="20"/>
          <w:szCs w:val="20"/>
        </w:rPr>
        <w:t>REFUGEE – protection visa – Iran – arrival in Australia by sea – Territory of Ashmore and Cartier Islands – section 91K bar not applicable – validity of second visa application – section 48A bar not lifted – invalid visa application – decision under review substituted</w:t>
      </w:r>
      <w:r w:rsidR="00917455">
        <w:br/>
      </w:r>
    </w:p>
    <w:p w14:paraId="17BF6F70" w14:textId="61E43371" w:rsidR="00917455" w:rsidRPr="00E379D7" w:rsidRDefault="00BE41C4" w:rsidP="00E379D7">
      <w:pPr>
        <w:spacing w:before="0" w:after="0" w:line="240" w:lineRule="auto"/>
        <w:rPr>
          <w:rFonts w:eastAsia="Arial"/>
        </w:rPr>
      </w:pPr>
      <w:hyperlink r:id="rId63">
        <w:r w:rsidR="1B29801C" w:rsidRPr="4440D215">
          <w:rPr>
            <w:rStyle w:val="Hyperlink"/>
            <w:rFonts w:ascii="Arial" w:eastAsia="Arial" w:hAnsi="Arial" w:cs="Arial"/>
            <w:szCs w:val="20"/>
          </w:rPr>
          <w:t>1801118</w:t>
        </w:r>
      </w:hyperlink>
      <w:r w:rsidR="1B29801C" w:rsidRPr="4440D215">
        <w:rPr>
          <w:rFonts w:ascii="Arial" w:eastAsia="Arial" w:hAnsi="Arial" w:cs="Arial"/>
          <w:color w:val="000000" w:themeColor="text1"/>
          <w:sz w:val="20"/>
          <w:szCs w:val="20"/>
        </w:rPr>
        <w:t xml:space="preserve"> (Refugee) [2023] AATA 4605 (24 November 2023); K Chapple, Member</w:t>
      </w:r>
    </w:p>
    <w:p w14:paraId="6D5A962C" w14:textId="77777777" w:rsidR="00E379D7" w:rsidRDefault="1B29801C" w:rsidP="00E379D7">
      <w:pPr>
        <w:spacing w:before="0" w:after="0" w:line="240" w:lineRule="auto"/>
      </w:pPr>
      <w:r w:rsidRPr="4440D215">
        <w:rPr>
          <w:rFonts w:ascii="Arial" w:eastAsia="Arial" w:hAnsi="Arial" w:cs="Arial"/>
          <w:color w:val="000000" w:themeColor="text1"/>
          <w:sz w:val="20"/>
          <w:szCs w:val="20"/>
        </w:rPr>
        <w:t>REFUGEE – protection visa – Malaysia – violence by brother – unable to marry without brother’s permission – first form of wedding in Australia not official – non-recognition of marriage and illegitimacy of children – children not included in any application despite attempts to add – recent Islamic and Australian weddings – visa application completed by student lawyer and contained false claims – applicant’s lack of knowledge of process – credible evidence – country information – marriage likely to be recognised but children likely to be regarded as illegitimate – no jurisdiction to decide on children’s claims – best interests of children – referred for ministerial consideration – decision under review affirmed</w:t>
      </w:r>
      <w:r w:rsidR="00917455">
        <w:br/>
      </w:r>
    </w:p>
    <w:p w14:paraId="2D568154" w14:textId="621C28EA" w:rsidR="00917455" w:rsidRPr="00E379D7" w:rsidRDefault="00BE41C4" w:rsidP="00E379D7">
      <w:pPr>
        <w:spacing w:before="0" w:after="0" w:line="240" w:lineRule="auto"/>
      </w:pPr>
      <w:hyperlink r:id="rId64">
        <w:r w:rsidR="1B29801C" w:rsidRPr="4440D215">
          <w:rPr>
            <w:rStyle w:val="Hyperlink"/>
            <w:rFonts w:ascii="Arial" w:eastAsia="Arial" w:hAnsi="Arial" w:cs="Arial"/>
            <w:szCs w:val="20"/>
          </w:rPr>
          <w:t>1727623</w:t>
        </w:r>
      </w:hyperlink>
      <w:r w:rsidR="1B29801C" w:rsidRPr="4440D215">
        <w:rPr>
          <w:rFonts w:ascii="Arial" w:eastAsia="Arial" w:hAnsi="Arial" w:cs="Arial"/>
          <w:color w:val="000000" w:themeColor="text1"/>
          <w:sz w:val="20"/>
          <w:szCs w:val="20"/>
        </w:rPr>
        <w:t xml:space="preserve"> (Refugee) [2023] AATA 4584 (28 November 2023); S Kamandi, Member</w:t>
      </w:r>
    </w:p>
    <w:p w14:paraId="5AAB3213" w14:textId="42005A71" w:rsidR="00917455" w:rsidRPr="00AE14CC" w:rsidRDefault="1B29801C" w:rsidP="00BC7E83">
      <w:pPr>
        <w:spacing w:line="240" w:lineRule="auto"/>
        <w:rPr>
          <w:rFonts w:ascii="Arial" w:eastAsia="Arial" w:hAnsi="Arial" w:cs="Arial"/>
          <w:color w:val="000000" w:themeColor="text1"/>
          <w:sz w:val="20"/>
          <w:szCs w:val="20"/>
        </w:rPr>
      </w:pPr>
      <w:r w:rsidRPr="4440D215">
        <w:rPr>
          <w:rFonts w:ascii="Arial" w:eastAsia="Arial" w:hAnsi="Arial" w:cs="Arial"/>
          <w:color w:val="000000" w:themeColor="text1"/>
          <w:sz w:val="20"/>
          <w:szCs w:val="20"/>
        </w:rPr>
        <w:t xml:space="preserve">REFUGEE – protection visa – Malaysia – small business operators – economic conditions – employment – harassment from debt collectors – children will suffer educational disadvantage – decision under review </w:t>
      </w:r>
      <w:proofErr w:type="gramStart"/>
      <w:r w:rsidRPr="4440D215">
        <w:rPr>
          <w:rFonts w:ascii="Arial" w:eastAsia="Arial" w:hAnsi="Arial" w:cs="Arial"/>
          <w:color w:val="000000" w:themeColor="text1"/>
          <w:sz w:val="20"/>
          <w:szCs w:val="20"/>
        </w:rPr>
        <w:t>affirmed</w:t>
      </w:r>
      <w:proofErr w:type="gramEnd"/>
    </w:p>
    <w:p w14:paraId="5561B430" w14:textId="77777777" w:rsidR="00067B17" w:rsidRDefault="00067B17">
      <w:pPr>
        <w:suppressAutoHyphens w:val="0"/>
        <w:spacing w:before="0" w:after="0" w:line="240" w:lineRule="auto"/>
      </w:pPr>
      <w:r>
        <w:br w:type="page"/>
      </w:r>
    </w:p>
    <w:p w14:paraId="2538F565" w14:textId="5EC185C1" w:rsidR="00917455" w:rsidRPr="00AE14CC" w:rsidRDefault="00BE41C4" w:rsidP="00BC7E83">
      <w:pPr>
        <w:spacing w:line="240" w:lineRule="auto"/>
        <w:rPr>
          <w:rFonts w:ascii="Arial" w:eastAsia="Arial" w:hAnsi="Arial" w:cs="Arial"/>
          <w:color w:val="000000" w:themeColor="text1"/>
          <w:sz w:val="20"/>
          <w:szCs w:val="20"/>
        </w:rPr>
      </w:pPr>
      <w:hyperlink r:id="rId65">
        <w:r w:rsidR="1B29801C" w:rsidRPr="4440D215">
          <w:rPr>
            <w:rStyle w:val="Hyperlink"/>
            <w:rFonts w:ascii="Arial" w:eastAsia="Arial" w:hAnsi="Arial" w:cs="Arial"/>
            <w:szCs w:val="20"/>
          </w:rPr>
          <w:t>2314053</w:t>
        </w:r>
      </w:hyperlink>
      <w:r w:rsidR="1B29801C" w:rsidRPr="4440D215">
        <w:rPr>
          <w:rFonts w:ascii="Arial" w:eastAsia="Arial" w:hAnsi="Arial" w:cs="Arial"/>
          <w:color w:val="000000" w:themeColor="text1"/>
          <w:sz w:val="20"/>
          <w:szCs w:val="20"/>
        </w:rPr>
        <w:t xml:space="preserve"> (Refugee) [2023] AATA 4644 (7 December 2023); J Silva, Member</w:t>
      </w:r>
    </w:p>
    <w:p w14:paraId="5F56D00C" w14:textId="2BF7A837" w:rsidR="00917455" w:rsidRPr="00AE14CC" w:rsidRDefault="1B29801C" w:rsidP="00BC7E83">
      <w:pPr>
        <w:spacing w:line="240" w:lineRule="auto"/>
        <w:rPr>
          <w:rFonts w:ascii="Arial" w:eastAsia="Arial" w:hAnsi="Arial" w:cs="Arial"/>
          <w:color w:val="000000" w:themeColor="text1"/>
          <w:sz w:val="20"/>
          <w:szCs w:val="20"/>
        </w:rPr>
      </w:pPr>
      <w:r w:rsidRPr="4440D215">
        <w:rPr>
          <w:rFonts w:ascii="Arial" w:eastAsia="Arial" w:hAnsi="Arial" w:cs="Arial"/>
          <w:color w:val="000000" w:themeColor="text1"/>
          <w:sz w:val="20"/>
          <w:szCs w:val="20"/>
        </w:rPr>
        <w:t xml:space="preserve">REFUGEE – protection visa – Timor-Leste – particular social group – homosexual man – social disapproval – employment – economic conditions – state protection – decision under review </w:t>
      </w:r>
      <w:proofErr w:type="gramStart"/>
      <w:r w:rsidRPr="4440D215">
        <w:rPr>
          <w:rFonts w:ascii="Arial" w:eastAsia="Arial" w:hAnsi="Arial" w:cs="Arial"/>
          <w:color w:val="000000" w:themeColor="text1"/>
          <w:sz w:val="20"/>
          <w:szCs w:val="20"/>
        </w:rPr>
        <w:t>affirmed</w:t>
      </w:r>
      <w:proofErr w:type="gramEnd"/>
    </w:p>
    <w:p w14:paraId="3EEF1E66" w14:textId="471957F3" w:rsidR="00917455" w:rsidRPr="00AE14CC" w:rsidRDefault="00BE41C4" w:rsidP="00BC7E83">
      <w:pPr>
        <w:spacing w:line="240" w:lineRule="auto"/>
        <w:rPr>
          <w:rFonts w:ascii="Arial" w:eastAsia="Arial" w:hAnsi="Arial" w:cs="Arial"/>
          <w:color w:val="000000" w:themeColor="text1"/>
          <w:sz w:val="20"/>
          <w:szCs w:val="20"/>
        </w:rPr>
      </w:pPr>
      <w:hyperlink r:id="rId66">
        <w:r w:rsidR="488BAB21" w:rsidRPr="4440D215">
          <w:rPr>
            <w:rStyle w:val="Hyperlink"/>
            <w:rFonts w:ascii="Arial" w:eastAsia="Arial" w:hAnsi="Arial" w:cs="Arial"/>
            <w:szCs w:val="20"/>
          </w:rPr>
          <w:t>1731095</w:t>
        </w:r>
      </w:hyperlink>
      <w:r w:rsidR="488BAB21" w:rsidRPr="4440D215">
        <w:rPr>
          <w:rFonts w:ascii="Arial" w:eastAsia="Arial" w:hAnsi="Arial" w:cs="Arial"/>
          <w:color w:val="000000" w:themeColor="text1"/>
          <w:sz w:val="20"/>
          <w:szCs w:val="20"/>
        </w:rPr>
        <w:t xml:space="preserve"> (Refugee) [2023] AATA 4657 (13 December 2023); S Durvasula, Member</w:t>
      </w:r>
    </w:p>
    <w:p w14:paraId="1569EDE8" w14:textId="56129003" w:rsidR="00917455" w:rsidRDefault="488BAB21" w:rsidP="00BC7E83">
      <w:pPr>
        <w:spacing w:line="240" w:lineRule="auto"/>
        <w:rPr>
          <w:rFonts w:ascii="Arial" w:eastAsia="Arial" w:hAnsi="Arial" w:cs="Arial"/>
          <w:color w:val="000000" w:themeColor="text1"/>
          <w:sz w:val="20"/>
          <w:szCs w:val="20"/>
        </w:rPr>
      </w:pPr>
      <w:r w:rsidRPr="4440D215">
        <w:rPr>
          <w:rFonts w:ascii="Arial" w:eastAsia="Arial" w:hAnsi="Arial" w:cs="Arial"/>
          <w:color w:val="000000" w:themeColor="text1"/>
          <w:sz w:val="20"/>
          <w:szCs w:val="20"/>
        </w:rPr>
        <w:t xml:space="preserve">REFUGEE – protection visa – China – imputed political opinion – petition against corruption – land resumption without compensation – physical assault – demolition of home – decision under review </w:t>
      </w:r>
      <w:proofErr w:type="gramStart"/>
      <w:r w:rsidRPr="4440D215">
        <w:rPr>
          <w:rFonts w:ascii="Arial" w:eastAsia="Arial" w:hAnsi="Arial" w:cs="Arial"/>
          <w:color w:val="000000" w:themeColor="text1"/>
          <w:sz w:val="20"/>
          <w:szCs w:val="20"/>
        </w:rPr>
        <w:t>affirmed</w:t>
      </w:r>
      <w:proofErr w:type="gramEnd"/>
    </w:p>
    <w:p w14:paraId="62202E06" w14:textId="77777777" w:rsidR="00067B17" w:rsidRPr="00B62DB7" w:rsidRDefault="00067B17" w:rsidP="00BC7E83">
      <w:pPr>
        <w:spacing w:line="240" w:lineRule="auto"/>
        <w:rPr>
          <w:rFonts w:ascii="Arial" w:eastAsia="Arial" w:hAnsi="Arial" w:cs="Arial"/>
          <w:color w:val="000000" w:themeColor="text1"/>
          <w:sz w:val="20"/>
          <w:szCs w:val="20"/>
        </w:rPr>
      </w:pPr>
    </w:p>
    <w:p w14:paraId="36EC5BC9" w14:textId="297433EE" w:rsidR="00917455" w:rsidRPr="0012417C" w:rsidRDefault="1B29801C" w:rsidP="12D0F264">
      <w:pPr>
        <w:pStyle w:val="Heading3"/>
        <w:rPr>
          <w:rFonts w:asciiTheme="minorBidi" w:eastAsia="Arial" w:hAnsiTheme="minorBidi" w:cstheme="minorBidi"/>
          <w:bCs/>
          <w:szCs w:val="24"/>
        </w:rPr>
      </w:pPr>
      <w:bookmarkStart w:id="27" w:name="_Toc161067259"/>
      <w:r w:rsidRPr="0012417C">
        <w:rPr>
          <w:rFonts w:asciiTheme="minorBidi" w:eastAsia="Arial" w:hAnsiTheme="minorBidi" w:cstheme="minorBidi"/>
          <w:bCs/>
          <w:szCs w:val="24"/>
        </w:rPr>
        <w:t>Social Security</w:t>
      </w:r>
      <w:bookmarkEnd w:id="27"/>
    </w:p>
    <w:p w14:paraId="0D07EFE1" w14:textId="10A30D5F" w:rsidR="00917455" w:rsidRPr="00AE14CC" w:rsidRDefault="00BE41C4" w:rsidP="12D0F264">
      <w:pPr>
        <w:rPr>
          <w:rFonts w:asciiTheme="minorBidi" w:eastAsia="Arial" w:hAnsiTheme="minorBidi" w:cstheme="minorBidi"/>
          <w:color w:val="000000" w:themeColor="text1"/>
          <w:sz w:val="20"/>
          <w:szCs w:val="20"/>
        </w:rPr>
      </w:pPr>
      <w:hyperlink r:id="rId67">
        <w:r w:rsidR="1B29801C" w:rsidRPr="4440D215">
          <w:rPr>
            <w:rStyle w:val="Hyperlink"/>
            <w:rFonts w:asciiTheme="minorBidi" w:hAnsiTheme="minorBidi" w:cstheme="minorBidi"/>
            <w:szCs w:val="20"/>
          </w:rPr>
          <w:t>Aviles Venegas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319 (29 February 2024); L M Gallagher, Member</w:t>
      </w:r>
    </w:p>
    <w:p w14:paraId="35D10B41" w14:textId="6C864468"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SOCIAL SECURITY – Parental Leave Pay – whether work test satisfied – primary claimant – permissible break –wrist injury – COVID 19 – premature birth or pregnancy related complications or illness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76D1B0E6" w14:textId="0DD4C915" w:rsidR="00917455" w:rsidRPr="00AE14CC" w:rsidRDefault="00BE41C4" w:rsidP="00AE1B0B">
      <w:pPr>
        <w:keepNext/>
        <w:rPr>
          <w:rFonts w:asciiTheme="minorBidi" w:eastAsia="Arial" w:hAnsiTheme="minorBidi" w:cstheme="minorBidi"/>
          <w:color w:val="000000" w:themeColor="text1"/>
          <w:sz w:val="20"/>
          <w:szCs w:val="20"/>
        </w:rPr>
      </w:pPr>
      <w:hyperlink r:id="rId68">
        <w:r w:rsidR="1B29801C" w:rsidRPr="4440D215">
          <w:rPr>
            <w:rStyle w:val="Hyperlink"/>
            <w:rFonts w:asciiTheme="minorBidi" w:hAnsiTheme="minorBidi" w:cstheme="minorBidi"/>
            <w:szCs w:val="20"/>
          </w:rPr>
          <w:t>Howe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262 (26 February 2024); Brigadier A G Warner, AM LVO (Retd), Member</w:t>
      </w:r>
    </w:p>
    <w:p w14:paraId="7911F237" w14:textId="0E656BC8"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SOCIAL SECURITY – Carer Payment debt - distinction between Carer Allowance and Carer Payment – constant care – whether Applicant has a Carer Payment debt – debt period – whether write off or waiver provisions are available – sole administrative error - good faith - special circumstances – notional entitlement - Carer Payment debt affirmed – debt period varied – debt to be recalculated – recalculated debt to be </w:t>
      </w:r>
      <w:proofErr w:type="gramStart"/>
      <w:r w:rsidRPr="4440D215">
        <w:rPr>
          <w:rFonts w:asciiTheme="minorBidi" w:eastAsia="Arial" w:hAnsiTheme="minorBidi" w:cstheme="minorBidi"/>
          <w:color w:val="000000" w:themeColor="text1"/>
          <w:sz w:val="20"/>
          <w:szCs w:val="20"/>
        </w:rPr>
        <w:t>recovered</w:t>
      </w:r>
      <w:proofErr w:type="gramEnd"/>
    </w:p>
    <w:p w14:paraId="72AC73C8" w14:textId="17850A15" w:rsidR="00917455" w:rsidRPr="00AE14CC" w:rsidRDefault="00BE41C4" w:rsidP="12D0F264">
      <w:pPr>
        <w:rPr>
          <w:rFonts w:asciiTheme="minorBidi" w:eastAsia="Arial" w:hAnsiTheme="minorBidi" w:cstheme="minorBidi"/>
          <w:color w:val="000000" w:themeColor="text1"/>
          <w:sz w:val="20"/>
          <w:szCs w:val="20"/>
        </w:rPr>
      </w:pPr>
      <w:hyperlink r:id="rId69">
        <w:r w:rsidR="1B29801C" w:rsidRPr="4440D215">
          <w:rPr>
            <w:rStyle w:val="Hyperlink"/>
            <w:rFonts w:asciiTheme="minorBidi" w:hAnsiTheme="minorBidi" w:cstheme="minorBidi"/>
            <w:szCs w:val="20"/>
          </w:rPr>
          <w:t>Lyall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332 (4 March 2024); Hon J Rau SC, Senior Member</w:t>
      </w:r>
    </w:p>
    <w:p w14:paraId="058CEA4E" w14:textId="54CA43E2"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 xml:space="preserve">Social security – recovery of overpayment – recoverable debt – absence of financial hardship – write off of debt – waiver of debt – waiver for special circumstances – waiver for sole administrative error – reimbursement – good faith – the decisions under review are </w:t>
      </w:r>
      <w:proofErr w:type="gramStart"/>
      <w:r w:rsidRPr="4440D215">
        <w:rPr>
          <w:rFonts w:asciiTheme="minorBidi" w:eastAsia="Arial" w:hAnsiTheme="minorBidi" w:cstheme="minorBidi"/>
          <w:color w:val="000000" w:themeColor="text1"/>
          <w:sz w:val="20"/>
          <w:szCs w:val="20"/>
        </w:rPr>
        <w:t>affirmed</w:t>
      </w:r>
      <w:proofErr w:type="gramEnd"/>
    </w:p>
    <w:p w14:paraId="35E3412C" w14:textId="160CBE9E" w:rsidR="00917455" w:rsidRPr="00AE14CC" w:rsidRDefault="00BE41C4" w:rsidP="12D0F264">
      <w:pPr>
        <w:rPr>
          <w:rFonts w:asciiTheme="minorBidi" w:eastAsia="Arial" w:hAnsiTheme="minorBidi" w:cstheme="minorBidi"/>
          <w:color w:val="000000" w:themeColor="text1"/>
          <w:sz w:val="20"/>
          <w:szCs w:val="20"/>
        </w:rPr>
      </w:pPr>
      <w:hyperlink r:id="rId70">
        <w:r w:rsidR="1B29801C" w:rsidRPr="4440D215">
          <w:rPr>
            <w:rStyle w:val="Hyperlink"/>
            <w:rFonts w:asciiTheme="minorBidi" w:hAnsiTheme="minorBidi" w:cstheme="minorBidi"/>
            <w:szCs w:val="20"/>
          </w:rPr>
          <w:t>Mrgic; Secretary, Department of Social Services and</w:t>
        </w:r>
      </w:hyperlink>
      <w:r w:rsidR="1B29801C" w:rsidRPr="4440D215">
        <w:rPr>
          <w:rFonts w:asciiTheme="minorBidi" w:eastAsia="Arial" w:hAnsiTheme="minorBidi" w:cstheme="minorBidi"/>
          <w:color w:val="000000" w:themeColor="text1"/>
          <w:sz w:val="20"/>
          <w:szCs w:val="20"/>
        </w:rPr>
        <w:t xml:space="preserve"> (Social services second review) [2024] AATA 261 (28 February 2024); D J Morris, Senior Member</w:t>
      </w:r>
    </w:p>
    <w:p w14:paraId="69FABFE6" w14:textId="0D9D0275"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SOCIAL SECURITY – pensions, benefits and allowances – whether claimant eligible for disability support pension – date of claim – relevant period for eligibility – where claimant has not completed a program of support – where claim rejected by agency – where rejection affirmed by authorised review officer – where Tribunal at First Review set aside rejection and remitted matter for reconsideration with finding that claimant allocated 25 impairment points – Secretary sought second review – Tribunal finds 20 or more points cannot be allocated under a single table – claimant has not undertaken program of support – decision set aside and substituted with new decision affirming rejection of  claim</w:t>
      </w:r>
    </w:p>
    <w:p w14:paraId="6C11E0C1" w14:textId="77777777" w:rsidR="00067B17" w:rsidRDefault="00067B17">
      <w:pPr>
        <w:suppressAutoHyphens w:val="0"/>
        <w:spacing w:before="0" w:after="0" w:line="240" w:lineRule="auto"/>
      </w:pPr>
      <w:r>
        <w:br w:type="page"/>
      </w:r>
    </w:p>
    <w:p w14:paraId="28DDA0C8" w14:textId="1803BAF3" w:rsidR="00917455" w:rsidRPr="00AE14CC" w:rsidRDefault="00BE41C4" w:rsidP="12D0F264">
      <w:pPr>
        <w:rPr>
          <w:rFonts w:asciiTheme="minorBidi" w:eastAsia="Arial" w:hAnsiTheme="minorBidi" w:cstheme="minorBidi"/>
          <w:color w:val="000000" w:themeColor="text1"/>
          <w:sz w:val="20"/>
          <w:szCs w:val="20"/>
        </w:rPr>
      </w:pPr>
      <w:hyperlink r:id="rId71">
        <w:r w:rsidR="1B29801C" w:rsidRPr="4440D215">
          <w:rPr>
            <w:rStyle w:val="Hyperlink"/>
            <w:rFonts w:asciiTheme="minorBidi" w:hAnsiTheme="minorBidi" w:cstheme="minorBidi"/>
            <w:szCs w:val="20"/>
          </w:rPr>
          <w:t>Rasekh Fard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358 (7 March 2024); L M Gallagher, Member</w:t>
      </w:r>
    </w:p>
    <w:p w14:paraId="68FC2470" w14:textId="6D097D55" w:rsidR="00917455" w:rsidRPr="00AE14CC"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SOCIAL SECURITY – disability support pension – whether Applicant’s spinal condition and mental health condition were fully diagnosed, fully treated and fully stabilised – whether Applicant’s impairments attracted an impairment rating under the Social Security (Tables for the Assessment of Work-related Impairment for Disability Support Pension) Determination 2011 – whether Applicant has a severe impairment – whether Applicant has a continuing inability to work – decision under review affirmed</w:t>
      </w:r>
    </w:p>
    <w:p w14:paraId="7A7EB6DD" w14:textId="694A9D2D" w:rsidR="00917455" w:rsidRPr="00AE14CC" w:rsidRDefault="00BE41C4" w:rsidP="12D0F264">
      <w:pPr>
        <w:rPr>
          <w:rFonts w:asciiTheme="minorBidi" w:eastAsia="Arial" w:hAnsiTheme="minorBidi" w:cstheme="minorBidi"/>
          <w:color w:val="000000" w:themeColor="text1"/>
          <w:sz w:val="20"/>
          <w:szCs w:val="20"/>
        </w:rPr>
      </w:pPr>
      <w:hyperlink r:id="rId72">
        <w:r w:rsidR="1B29801C" w:rsidRPr="4440D215">
          <w:rPr>
            <w:rStyle w:val="Hyperlink"/>
            <w:rFonts w:asciiTheme="minorBidi" w:hAnsiTheme="minorBidi" w:cstheme="minorBidi"/>
            <w:szCs w:val="20"/>
          </w:rPr>
          <w:t>Saville and Secretary, Department of Social Services</w:t>
        </w:r>
      </w:hyperlink>
      <w:r w:rsidR="1B29801C" w:rsidRPr="4440D215">
        <w:rPr>
          <w:rFonts w:asciiTheme="minorBidi" w:eastAsia="Arial" w:hAnsiTheme="minorBidi" w:cstheme="minorBidi"/>
          <w:color w:val="000000" w:themeColor="text1"/>
          <w:sz w:val="20"/>
          <w:szCs w:val="20"/>
        </w:rPr>
        <w:t xml:space="preserve"> (Social services second review) [2024] AATA 355 (7 March 2024); P Ranson, Member</w:t>
      </w:r>
    </w:p>
    <w:p w14:paraId="62234FC9" w14:textId="3EA9B9CB" w:rsidR="00917455" w:rsidRPr="007F5C83" w:rsidRDefault="1B29801C" w:rsidP="12D0F264">
      <w:pPr>
        <w:rPr>
          <w:rFonts w:asciiTheme="minorBidi" w:eastAsia="Arial" w:hAnsiTheme="minorBidi" w:cstheme="minorBidi"/>
          <w:color w:val="000000" w:themeColor="text1"/>
          <w:sz w:val="20"/>
          <w:szCs w:val="20"/>
        </w:rPr>
      </w:pPr>
      <w:r w:rsidRPr="4440D215">
        <w:rPr>
          <w:rFonts w:asciiTheme="minorBidi" w:eastAsia="Arial" w:hAnsiTheme="minorBidi" w:cstheme="minorBidi"/>
          <w:color w:val="000000" w:themeColor="text1"/>
          <w:sz w:val="20"/>
          <w:szCs w:val="20"/>
        </w:rPr>
        <w:t>Social Security – disability support pension – whether</w:t>
      </w:r>
      <w:r w:rsidRPr="4440D215">
        <w:rPr>
          <w:rFonts w:ascii="Arial" w:eastAsia="Arial" w:hAnsi="Arial" w:cs="Arial"/>
          <w:color w:val="000000" w:themeColor="text1"/>
          <w:sz w:val="20"/>
          <w:szCs w:val="20"/>
        </w:rPr>
        <w:t xml:space="preserve"> employment income reported correctly – whether under reporting of income resulted in debt due to the Commonwealth – whether entitlement to DSP calculated correctly – whether debt should be written off or </w:t>
      </w:r>
      <w:r w:rsidRPr="4440D215">
        <w:rPr>
          <w:rFonts w:asciiTheme="minorBidi" w:eastAsia="Arial" w:hAnsiTheme="minorBidi" w:cstheme="minorBidi"/>
          <w:color w:val="000000" w:themeColor="text1"/>
          <w:sz w:val="20"/>
          <w:szCs w:val="20"/>
        </w:rPr>
        <w:t xml:space="preserve">waived – consideration of special circumstances – decision under review </w:t>
      </w:r>
      <w:proofErr w:type="gramStart"/>
      <w:r w:rsidRPr="4440D215">
        <w:rPr>
          <w:rFonts w:asciiTheme="minorBidi" w:eastAsia="Arial" w:hAnsiTheme="minorBidi" w:cstheme="minorBidi"/>
          <w:color w:val="000000" w:themeColor="text1"/>
          <w:sz w:val="20"/>
          <w:szCs w:val="20"/>
        </w:rPr>
        <w:t>affirmed</w:t>
      </w:r>
      <w:proofErr w:type="gramEnd"/>
    </w:p>
    <w:p w14:paraId="2FE9FB5C" w14:textId="14894B38" w:rsidR="00917455" w:rsidRPr="007F5C83" w:rsidRDefault="1B29801C" w:rsidP="00AE1B0B">
      <w:pPr>
        <w:pStyle w:val="Heading3"/>
        <w:rPr>
          <w:rFonts w:asciiTheme="minorBidi" w:eastAsia="Arial" w:hAnsiTheme="minorBidi" w:cstheme="minorBidi"/>
          <w:bCs/>
          <w:szCs w:val="24"/>
        </w:rPr>
      </w:pPr>
      <w:bookmarkStart w:id="28" w:name="_Toc161067260"/>
      <w:r w:rsidRPr="007F5C83">
        <w:rPr>
          <w:rFonts w:asciiTheme="minorBidi" w:eastAsia="Arial" w:hAnsiTheme="minorBidi" w:cstheme="minorBidi"/>
          <w:bCs/>
          <w:szCs w:val="24"/>
        </w:rPr>
        <w:t>Taxation</w:t>
      </w:r>
      <w:bookmarkEnd w:id="28"/>
    </w:p>
    <w:p w14:paraId="03FF5F69" w14:textId="5672BDFC" w:rsidR="00917455" w:rsidRPr="007F5C83" w:rsidRDefault="00BE41C4" w:rsidP="00AE1B0B">
      <w:pPr>
        <w:keepNext/>
        <w:rPr>
          <w:rFonts w:asciiTheme="minorBidi" w:eastAsia="Arial" w:hAnsiTheme="minorBidi" w:cstheme="minorBidi"/>
          <w:color w:val="000000" w:themeColor="text1"/>
          <w:sz w:val="20"/>
          <w:szCs w:val="20"/>
        </w:rPr>
      </w:pPr>
      <w:hyperlink r:id="rId73">
        <w:r w:rsidR="1B29801C" w:rsidRPr="4440D215">
          <w:rPr>
            <w:rStyle w:val="Hyperlink"/>
            <w:rFonts w:asciiTheme="minorBidi" w:hAnsiTheme="minorBidi" w:cstheme="minorBidi"/>
            <w:szCs w:val="20"/>
          </w:rPr>
          <w:t>Quy and Commissioner of Taxation</w:t>
        </w:r>
      </w:hyperlink>
      <w:r w:rsidR="1B29801C" w:rsidRPr="4440D215">
        <w:rPr>
          <w:rFonts w:asciiTheme="minorBidi" w:eastAsia="Arial" w:hAnsiTheme="minorBidi" w:cstheme="minorBidi"/>
          <w:color w:val="000000" w:themeColor="text1"/>
          <w:sz w:val="20"/>
          <w:szCs w:val="20"/>
        </w:rPr>
        <w:t xml:space="preserve"> (Taxation) [2024] AATA 245 (26 February 2024); D Mitchell, Member</w:t>
      </w:r>
    </w:p>
    <w:p w14:paraId="2309746C" w14:textId="1E24E7C7" w:rsidR="00917455" w:rsidRPr="00B62DB7" w:rsidRDefault="1B29801C" w:rsidP="12D0F264">
      <w:pPr>
        <w:rPr>
          <w:rFonts w:ascii="Arial" w:eastAsia="Arial" w:hAnsi="Arial" w:cs="Arial"/>
          <w:color w:val="000000" w:themeColor="text1"/>
          <w:sz w:val="20"/>
          <w:szCs w:val="20"/>
        </w:rPr>
      </w:pPr>
      <w:r w:rsidRPr="4440D215">
        <w:rPr>
          <w:rFonts w:asciiTheme="minorBidi" w:eastAsia="Arial" w:hAnsiTheme="minorBidi" w:cstheme="minorBidi"/>
          <w:color w:val="000000" w:themeColor="text1"/>
          <w:sz w:val="20"/>
          <w:szCs w:val="20"/>
        </w:rPr>
        <w:t>TAXATION – residency of taxpayer – taxpayer worked overseas – whether Australian resident according to the</w:t>
      </w:r>
      <w:r w:rsidRPr="4440D215">
        <w:rPr>
          <w:rFonts w:ascii="Arial" w:eastAsia="Arial" w:hAnsi="Arial" w:cs="Arial"/>
          <w:color w:val="000000" w:themeColor="text1"/>
          <w:sz w:val="20"/>
          <w:szCs w:val="20"/>
        </w:rPr>
        <w:t xml:space="preserve"> Ordinary Concepts Test – whether Australian resident according to the Domicile Test – decisions under review </w:t>
      </w:r>
      <w:proofErr w:type="gramStart"/>
      <w:r w:rsidRPr="4440D215">
        <w:rPr>
          <w:rFonts w:ascii="Arial" w:eastAsia="Arial" w:hAnsi="Arial" w:cs="Arial"/>
          <w:color w:val="000000" w:themeColor="text1"/>
          <w:sz w:val="20"/>
          <w:szCs w:val="20"/>
        </w:rPr>
        <w:t>affirmed</w:t>
      </w:r>
      <w:proofErr w:type="gramEnd"/>
    </w:p>
    <w:p w14:paraId="27D21D6B" w14:textId="2B5C2D5F" w:rsidR="00917455" w:rsidRPr="00B62DB7" w:rsidRDefault="00917455" w:rsidP="12D0F264">
      <w:pPr>
        <w:rPr>
          <w:rFonts w:ascii="Arial" w:eastAsia="Arial" w:hAnsi="Arial" w:cs="Arial"/>
          <w:color w:val="000000" w:themeColor="text1"/>
          <w:sz w:val="20"/>
          <w:szCs w:val="20"/>
        </w:rPr>
      </w:pPr>
    </w:p>
    <w:p w14:paraId="54D0F2CC" w14:textId="34327A27" w:rsidR="00917455" w:rsidRPr="00B62DB7" w:rsidRDefault="00917455" w:rsidP="00917455">
      <w:pPr>
        <w:rPr>
          <w:rFonts w:ascii="Arial" w:hAnsi="Arial" w:cs="Arial"/>
        </w:rPr>
      </w:pPr>
      <w:r w:rsidRPr="12D0F264">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29" w:name="_Toc480464767"/>
      <w:bookmarkStart w:id="30" w:name="_Toc161067261"/>
      <w:bookmarkEnd w:id="10"/>
      <w:bookmarkEnd w:id="11"/>
      <w:bookmarkEnd w:id="12"/>
      <w:bookmarkEnd w:id="13"/>
      <w:bookmarkEnd w:id="14"/>
      <w:bookmarkEnd w:id="15"/>
      <w:r w:rsidRPr="00B62DB7">
        <w:rPr>
          <w:rFonts w:ascii="Arial" w:hAnsi="Arial" w:cs="Arial"/>
          <w:color w:val="192F55"/>
        </w:rPr>
        <w:lastRenderedPageBreak/>
        <w:t>Appeals</w:t>
      </w:r>
      <w:bookmarkEnd w:id="29"/>
      <w:bookmarkEnd w:id="30"/>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31" w:name="_Toc333839757"/>
      <w:bookmarkStart w:id="32" w:name="_Toc343251418"/>
      <w:bookmarkStart w:id="33" w:name="_Toc480464768"/>
      <w:bookmarkStart w:id="34"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4"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35" w:name="_Toc161067262"/>
      <w:r w:rsidRPr="00B62DB7">
        <w:rPr>
          <w:rFonts w:ascii="Arial" w:hAnsi="Arial"/>
        </w:rPr>
        <w:t xml:space="preserve">Appeals </w:t>
      </w:r>
      <w:proofErr w:type="gramStart"/>
      <w:r w:rsidRPr="00B62DB7">
        <w:rPr>
          <w:rFonts w:ascii="Arial" w:hAnsi="Arial"/>
        </w:rPr>
        <w:t>lodged</w:t>
      </w:r>
      <w:bookmarkEnd w:id="31"/>
      <w:bookmarkEnd w:id="32"/>
      <w:bookmarkEnd w:id="33"/>
      <w:bookmarkEnd w:id="35"/>
      <w:proofErr w:type="gramEnd"/>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54966DB5">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226ECF" w14:paraId="12775189" w14:textId="77777777" w:rsidTr="54966DB5">
        <w:trPr>
          <w:trHeight w:val="450"/>
        </w:trPr>
        <w:tc>
          <w:tcPr>
            <w:tcW w:w="6634" w:type="dxa"/>
            <w:tcMar>
              <w:top w:w="57" w:type="dxa"/>
              <w:left w:w="113" w:type="dxa"/>
              <w:bottom w:w="57" w:type="dxa"/>
              <w:right w:w="113" w:type="dxa"/>
            </w:tcMar>
            <w:vAlign w:val="center"/>
          </w:tcPr>
          <w:p w14:paraId="7826FE68" w14:textId="6325F75B" w:rsidR="00226ECF" w:rsidRPr="00226ECF" w:rsidRDefault="00226ECF" w:rsidP="00226ECF">
            <w:pPr>
              <w:spacing w:before="0" w:after="0" w:line="260" w:lineRule="exact"/>
              <w:rPr>
                <w:rFonts w:asciiTheme="minorBidi" w:eastAsia="Arial" w:hAnsiTheme="minorBidi" w:cstheme="minorBidi"/>
                <w:color w:val="000000" w:themeColor="text1"/>
                <w:sz w:val="20"/>
                <w:szCs w:val="20"/>
              </w:rPr>
            </w:pPr>
            <w:r w:rsidRPr="00226ECF">
              <w:rPr>
                <w:rFonts w:asciiTheme="minorBidi" w:hAnsiTheme="minorBidi" w:cstheme="minorBidi"/>
                <w:b/>
                <w:bCs/>
                <w:sz w:val="20"/>
                <w:szCs w:val="20"/>
              </w:rPr>
              <w:t>Active Sports Management Pty Ltd and Industry Innovation &amp; Science Australia</w:t>
            </w:r>
          </w:p>
        </w:tc>
        <w:tc>
          <w:tcPr>
            <w:tcW w:w="2410" w:type="dxa"/>
            <w:tcMar>
              <w:top w:w="57" w:type="dxa"/>
              <w:left w:w="113" w:type="dxa"/>
              <w:bottom w:w="57" w:type="dxa"/>
              <w:right w:w="113" w:type="dxa"/>
            </w:tcMar>
            <w:vAlign w:val="center"/>
          </w:tcPr>
          <w:p w14:paraId="5C36D5AB" w14:textId="0D294FAB" w:rsidR="00226ECF" w:rsidRPr="00226ECF" w:rsidRDefault="00BE41C4" w:rsidP="00226ECF">
            <w:pPr>
              <w:spacing w:before="0" w:after="0" w:line="260" w:lineRule="exact"/>
              <w:rPr>
                <w:rFonts w:asciiTheme="minorBidi" w:eastAsia="Arial" w:hAnsiTheme="minorBidi" w:cstheme="minorBidi"/>
                <w:color w:val="000000" w:themeColor="text1"/>
                <w:sz w:val="20"/>
                <w:szCs w:val="20"/>
              </w:rPr>
            </w:pPr>
            <w:hyperlink r:id="rId75" w:history="1">
              <w:r w:rsidR="00226ECF" w:rsidRPr="00226ECF">
                <w:rPr>
                  <w:rStyle w:val="Hyperlink"/>
                  <w:rFonts w:asciiTheme="minorBidi" w:hAnsiTheme="minorBidi" w:cstheme="minorBidi"/>
                  <w:szCs w:val="20"/>
                </w:rPr>
                <w:t>[2023] AATA 4078</w:t>
              </w:r>
            </w:hyperlink>
          </w:p>
        </w:tc>
      </w:tr>
      <w:tr w:rsidR="54966DB5" w14:paraId="2550C444" w14:textId="77777777" w:rsidTr="54966DB5">
        <w:trPr>
          <w:trHeight w:val="450"/>
        </w:trPr>
        <w:tc>
          <w:tcPr>
            <w:tcW w:w="6634" w:type="dxa"/>
            <w:tcMar>
              <w:top w:w="57" w:type="dxa"/>
              <w:left w:w="113" w:type="dxa"/>
              <w:bottom w:w="57" w:type="dxa"/>
              <w:right w:w="113" w:type="dxa"/>
            </w:tcMar>
            <w:vAlign w:val="center"/>
          </w:tcPr>
          <w:p w14:paraId="410FBC7B" w14:textId="0CB84254" w:rsidR="54966DB5" w:rsidRDefault="54966DB5" w:rsidP="00211991">
            <w:pPr>
              <w:spacing w:before="0" w:after="0" w:line="260" w:lineRule="exact"/>
              <w:rPr>
                <w:rFonts w:ascii="Arial" w:eastAsia="Arial" w:hAnsi="Arial" w:cs="Arial"/>
                <w:color w:val="000000" w:themeColor="text1"/>
                <w:sz w:val="20"/>
                <w:szCs w:val="20"/>
              </w:rPr>
            </w:pPr>
            <w:r w:rsidRPr="54966DB5">
              <w:rPr>
                <w:rFonts w:ascii="Arial" w:eastAsia="Arial" w:hAnsi="Arial" w:cs="Arial"/>
                <w:b/>
                <w:bCs/>
                <w:color w:val="000000" w:themeColor="text1"/>
                <w:sz w:val="20"/>
                <w:szCs w:val="20"/>
              </w:rPr>
              <w:t xml:space="preserve">King and K &amp; S Freighters Pty Limited  </w:t>
            </w:r>
          </w:p>
        </w:tc>
        <w:tc>
          <w:tcPr>
            <w:tcW w:w="2410" w:type="dxa"/>
            <w:tcMar>
              <w:top w:w="57" w:type="dxa"/>
              <w:left w:w="113" w:type="dxa"/>
              <w:bottom w:w="57" w:type="dxa"/>
              <w:right w:w="113" w:type="dxa"/>
            </w:tcMar>
            <w:vAlign w:val="center"/>
          </w:tcPr>
          <w:p w14:paraId="4FE554AE" w14:textId="3CA7A2CA" w:rsidR="54966DB5" w:rsidRPr="000D031E" w:rsidRDefault="00BE41C4" w:rsidP="00211991">
            <w:pPr>
              <w:spacing w:before="0" w:after="0" w:line="260" w:lineRule="exact"/>
              <w:rPr>
                <w:rFonts w:asciiTheme="minorBidi" w:eastAsia="Arial" w:hAnsiTheme="minorBidi" w:cstheme="minorBidi"/>
                <w:color w:val="000000" w:themeColor="text1"/>
                <w:sz w:val="20"/>
                <w:szCs w:val="20"/>
              </w:rPr>
            </w:pPr>
            <w:hyperlink r:id="rId76">
              <w:r w:rsidR="54966DB5" w:rsidRPr="000D031E">
                <w:rPr>
                  <w:rStyle w:val="Hyperlink"/>
                  <w:rFonts w:asciiTheme="minorBidi" w:hAnsiTheme="minorBidi" w:cstheme="minorBidi"/>
                </w:rPr>
                <w:t>[2024] AATA 244</w:t>
              </w:r>
            </w:hyperlink>
          </w:p>
        </w:tc>
      </w:tr>
      <w:tr w:rsidR="00917455" w:rsidRPr="00B16145" w14:paraId="1C760867" w14:textId="77777777" w:rsidTr="54966DB5">
        <w:trPr>
          <w:trHeight w:val="450"/>
        </w:trPr>
        <w:tc>
          <w:tcPr>
            <w:tcW w:w="6634" w:type="dxa"/>
            <w:tcMar>
              <w:top w:w="57" w:type="dxa"/>
              <w:left w:w="113" w:type="dxa"/>
              <w:bottom w:w="57" w:type="dxa"/>
              <w:right w:w="113" w:type="dxa"/>
            </w:tcMar>
            <w:vAlign w:val="center"/>
          </w:tcPr>
          <w:p w14:paraId="2F5F972D" w14:textId="264117B6" w:rsidR="54966DB5" w:rsidRDefault="54966DB5" w:rsidP="00211991">
            <w:pPr>
              <w:spacing w:before="0" w:after="0" w:line="260" w:lineRule="exact"/>
              <w:rPr>
                <w:rFonts w:ascii="Arial" w:eastAsia="Arial" w:hAnsi="Arial" w:cs="Arial"/>
                <w:color w:val="000000" w:themeColor="text1"/>
                <w:sz w:val="20"/>
                <w:szCs w:val="20"/>
              </w:rPr>
            </w:pPr>
            <w:r w:rsidRPr="54966DB5">
              <w:rPr>
                <w:rFonts w:ascii="Arial" w:eastAsia="Arial" w:hAnsi="Arial" w:cs="Arial"/>
                <w:b/>
                <w:bCs/>
                <w:color w:val="000000" w:themeColor="text1"/>
                <w:sz w:val="20"/>
                <w:szCs w:val="20"/>
              </w:rPr>
              <w:t>Wardhana and Minister for Immigration, Citizenship and Multicultural Affairs</w:t>
            </w:r>
          </w:p>
        </w:tc>
        <w:tc>
          <w:tcPr>
            <w:tcW w:w="2410" w:type="dxa"/>
            <w:tcMar>
              <w:top w:w="57" w:type="dxa"/>
              <w:left w:w="113" w:type="dxa"/>
              <w:bottom w:w="57" w:type="dxa"/>
              <w:right w:w="113" w:type="dxa"/>
            </w:tcMar>
            <w:vAlign w:val="center"/>
          </w:tcPr>
          <w:p w14:paraId="64882C14" w14:textId="6534E9E2" w:rsidR="54966DB5" w:rsidRPr="000D031E" w:rsidRDefault="00BE41C4" w:rsidP="00211991">
            <w:pPr>
              <w:spacing w:before="0" w:after="0" w:line="260" w:lineRule="exact"/>
              <w:rPr>
                <w:rFonts w:asciiTheme="minorBidi" w:eastAsia="Arial" w:hAnsiTheme="minorBidi" w:cstheme="minorBidi"/>
                <w:color w:val="000000" w:themeColor="text1"/>
                <w:sz w:val="20"/>
                <w:szCs w:val="20"/>
              </w:rPr>
            </w:pPr>
            <w:hyperlink r:id="rId77">
              <w:r w:rsidR="54966DB5" w:rsidRPr="000D031E">
                <w:rPr>
                  <w:rStyle w:val="Hyperlink"/>
                  <w:rFonts w:asciiTheme="minorBidi" w:hAnsiTheme="minorBidi" w:cstheme="minorBidi"/>
                </w:rPr>
                <w:t>[2024] AATA 52</w:t>
              </w:r>
            </w:hyperlink>
          </w:p>
        </w:tc>
      </w:tr>
    </w:tbl>
    <w:p w14:paraId="772D286A" w14:textId="77777777" w:rsidR="00917455" w:rsidRPr="00B62DB7" w:rsidRDefault="00917455" w:rsidP="00917455">
      <w:pPr>
        <w:pStyle w:val="Heading3"/>
        <w:rPr>
          <w:rFonts w:ascii="Arial" w:hAnsi="Arial"/>
        </w:rPr>
      </w:pPr>
      <w:bookmarkStart w:id="36" w:name="_Toc343251419"/>
      <w:bookmarkStart w:id="37" w:name="_Toc480464769"/>
      <w:bookmarkStart w:id="38" w:name="_Toc161067263"/>
      <w:r w:rsidRPr="00B62DB7">
        <w:rPr>
          <w:rFonts w:ascii="Arial" w:hAnsi="Arial"/>
        </w:rPr>
        <w:t xml:space="preserve">Appeals </w:t>
      </w:r>
      <w:proofErr w:type="gramStart"/>
      <w:r w:rsidRPr="00B62DB7">
        <w:rPr>
          <w:rFonts w:ascii="Arial" w:hAnsi="Arial"/>
        </w:rPr>
        <w:t>finalised</w:t>
      </w:r>
      <w:bookmarkEnd w:id="34"/>
      <w:bookmarkEnd w:id="36"/>
      <w:bookmarkEnd w:id="37"/>
      <w:bookmarkEnd w:id="38"/>
      <w:proofErr w:type="gramEnd"/>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54966DB5">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54966DB5" w14:paraId="3A8B41AD" w14:textId="77777777" w:rsidTr="00745098">
        <w:trPr>
          <w:trHeight w:val="414"/>
        </w:trPr>
        <w:tc>
          <w:tcPr>
            <w:tcW w:w="4224" w:type="dxa"/>
            <w:tcMar>
              <w:top w:w="57" w:type="dxa"/>
              <w:left w:w="113" w:type="dxa"/>
              <w:bottom w:w="57" w:type="dxa"/>
              <w:right w:w="113" w:type="dxa"/>
            </w:tcMar>
            <w:vAlign w:val="center"/>
          </w:tcPr>
          <w:p w14:paraId="7C483E35" w14:textId="361740B3" w:rsidR="54966DB5" w:rsidRDefault="54966DB5" w:rsidP="00745098">
            <w:pPr>
              <w:spacing w:before="0" w:after="0" w:line="260" w:lineRule="exact"/>
              <w:rPr>
                <w:rFonts w:ascii="Arial" w:eastAsia="Arial" w:hAnsi="Arial" w:cs="Arial"/>
                <w:color w:val="000000" w:themeColor="text1"/>
                <w:sz w:val="20"/>
                <w:szCs w:val="20"/>
              </w:rPr>
            </w:pPr>
            <w:r w:rsidRPr="54966DB5">
              <w:rPr>
                <w:rFonts w:ascii="Arial" w:eastAsia="Arial" w:hAnsi="Arial" w:cs="Arial"/>
                <w:b/>
                <w:bCs/>
                <w:color w:val="000000" w:themeColor="text1"/>
                <w:sz w:val="20"/>
                <w:szCs w:val="20"/>
              </w:rPr>
              <w:t>Fahy v Administrative Appeals Tribunal</w:t>
            </w:r>
          </w:p>
        </w:tc>
        <w:tc>
          <w:tcPr>
            <w:tcW w:w="2410" w:type="dxa"/>
            <w:tcMar>
              <w:top w:w="57" w:type="dxa"/>
              <w:left w:w="113" w:type="dxa"/>
              <w:bottom w:w="57" w:type="dxa"/>
              <w:right w:w="113" w:type="dxa"/>
            </w:tcMar>
            <w:vAlign w:val="center"/>
          </w:tcPr>
          <w:p w14:paraId="67EDCECF" w14:textId="5475015A" w:rsidR="54966DB5" w:rsidRPr="000D031E" w:rsidRDefault="00BE41C4" w:rsidP="00745098">
            <w:pPr>
              <w:spacing w:before="0" w:after="0" w:line="260" w:lineRule="exact"/>
              <w:rPr>
                <w:rFonts w:asciiTheme="minorBidi" w:eastAsia="Arial" w:hAnsiTheme="minorBidi" w:cstheme="minorBidi"/>
                <w:color w:val="000000" w:themeColor="text1"/>
                <w:sz w:val="20"/>
                <w:szCs w:val="20"/>
              </w:rPr>
            </w:pPr>
            <w:hyperlink r:id="rId78">
              <w:r w:rsidR="54966DB5" w:rsidRPr="000D031E">
                <w:rPr>
                  <w:rStyle w:val="Hyperlink"/>
                  <w:rFonts w:asciiTheme="minorBidi" w:hAnsiTheme="minorBidi" w:cstheme="minorBidi"/>
                </w:rPr>
                <w:t>[2021] AATA 3258</w:t>
              </w:r>
            </w:hyperlink>
          </w:p>
        </w:tc>
        <w:tc>
          <w:tcPr>
            <w:tcW w:w="2410" w:type="dxa"/>
            <w:tcMar>
              <w:top w:w="57" w:type="dxa"/>
              <w:left w:w="113" w:type="dxa"/>
              <w:bottom w:w="57" w:type="dxa"/>
              <w:right w:w="113" w:type="dxa"/>
            </w:tcMar>
            <w:vAlign w:val="center"/>
          </w:tcPr>
          <w:p w14:paraId="333FD76D" w14:textId="5AB86620" w:rsidR="54966DB5" w:rsidRPr="000D031E" w:rsidRDefault="00BE41C4" w:rsidP="00745098">
            <w:pPr>
              <w:spacing w:before="0" w:after="0" w:line="260" w:lineRule="exact"/>
              <w:rPr>
                <w:rFonts w:asciiTheme="minorBidi" w:eastAsia="Arial" w:hAnsiTheme="minorBidi" w:cstheme="minorBidi"/>
                <w:color w:val="000000" w:themeColor="text1"/>
                <w:sz w:val="20"/>
                <w:szCs w:val="20"/>
              </w:rPr>
            </w:pPr>
            <w:hyperlink r:id="rId79">
              <w:r w:rsidR="54966DB5" w:rsidRPr="000D031E">
                <w:rPr>
                  <w:rStyle w:val="Hyperlink"/>
                  <w:rFonts w:asciiTheme="minorBidi" w:hAnsiTheme="minorBidi" w:cstheme="minorBidi"/>
                </w:rPr>
                <w:t>[2024] FCA 170</w:t>
              </w:r>
            </w:hyperlink>
          </w:p>
        </w:tc>
      </w:tr>
      <w:tr w:rsidR="54966DB5" w14:paraId="23E7D262" w14:textId="77777777" w:rsidTr="54966DB5">
        <w:trPr>
          <w:trHeight w:val="284"/>
        </w:trPr>
        <w:tc>
          <w:tcPr>
            <w:tcW w:w="4224" w:type="dxa"/>
            <w:tcMar>
              <w:top w:w="57" w:type="dxa"/>
              <w:left w:w="113" w:type="dxa"/>
              <w:bottom w:w="57" w:type="dxa"/>
              <w:right w:w="113" w:type="dxa"/>
            </w:tcMar>
            <w:vAlign w:val="center"/>
          </w:tcPr>
          <w:p w14:paraId="03C2375B" w14:textId="166DF1FD" w:rsidR="54966DB5" w:rsidRDefault="54966DB5" w:rsidP="54966DB5">
            <w:pPr>
              <w:spacing w:before="0" w:after="0" w:line="260" w:lineRule="exact"/>
              <w:rPr>
                <w:rFonts w:ascii="Arial" w:eastAsia="Arial" w:hAnsi="Arial" w:cs="Arial"/>
                <w:color w:val="000000" w:themeColor="text1"/>
                <w:sz w:val="20"/>
                <w:szCs w:val="20"/>
              </w:rPr>
            </w:pPr>
            <w:r w:rsidRPr="54966DB5">
              <w:rPr>
                <w:rFonts w:ascii="Arial" w:eastAsia="Arial" w:hAnsi="Arial" w:cs="Arial"/>
                <w:b/>
                <w:bCs/>
                <w:color w:val="000000" w:themeColor="text1"/>
                <w:sz w:val="20"/>
                <w:szCs w:val="20"/>
              </w:rPr>
              <w:t xml:space="preserve">HDYP v Minister for Immigration, Citizenship and Multicultural Affairs </w:t>
            </w:r>
          </w:p>
        </w:tc>
        <w:tc>
          <w:tcPr>
            <w:tcW w:w="2410" w:type="dxa"/>
            <w:tcMar>
              <w:top w:w="57" w:type="dxa"/>
              <w:left w:w="113" w:type="dxa"/>
              <w:bottom w:w="57" w:type="dxa"/>
              <w:right w:w="113" w:type="dxa"/>
            </w:tcMar>
            <w:vAlign w:val="center"/>
          </w:tcPr>
          <w:p w14:paraId="7EDA9953" w14:textId="4DA0689A" w:rsidR="54966DB5" w:rsidRPr="000D031E" w:rsidRDefault="00BE41C4" w:rsidP="54966DB5">
            <w:pPr>
              <w:rPr>
                <w:rFonts w:asciiTheme="minorBidi" w:eastAsia="Arial" w:hAnsiTheme="minorBidi" w:cstheme="minorBidi"/>
                <w:color w:val="000000" w:themeColor="text1"/>
                <w:sz w:val="20"/>
                <w:szCs w:val="20"/>
              </w:rPr>
            </w:pPr>
            <w:hyperlink r:id="rId80">
              <w:r w:rsidR="54966DB5" w:rsidRPr="000D031E">
                <w:rPr>
                  <w:rStyle w:val="Hyperlink"/>
                  <w:rFonts w:asciiTheme="minorBidi" w:hAnsiTheme="minorBidi" w:cstheme="minorBidi"/>
                </w:rPr>
                <w:t>[2023] AATA 1269</w:t>
              </w:r>
            </w:hyperlink>
          </w:p>
        </w:tc>
        <w:tc>
          <w:tcPr>
            <w:tcW w:w="2410" w:type="dxa"/>
            <w:tcMar>
              <w:top w:w="57" w:type="dxa"/>
              <w:left w:w="113" w:type="dxa"/>
              <w:bottom w:w="57" w:type="dxa"/>
              <w:right w:w="113" w:type="dxa"/>
            </w:tcMar>
            <w:vAlign w:val="center"/>
          </w:tcPr>
          <w:p w14:paraId="6D20F0BB" w14:textId="5795683A" w:rsidR="54966DB5" w:rsidRPr="000D031E" w:rsidRDefault="00BE41C4" w:rsidP="54966DB5">
            <w:pPr>
              <w:spacing w:line="260" w:lineRule="exact"/>
              <w:rPr>
                <w:rFonts w:asciiTheme="minorBidi" w:eastAsia="Arial" w:hAnsiTheme="minorBidi" w:cstheme="minorBidi"/>
                <w:color w:val="000000" w:themeColor="text1"/>
                <w:sz w:val="20"/>
                <w:szCs w:val="20"/>
              </w:rPr>
            </w:pPr>
            <w:hyperlink r:id="rId81">
              <w:r w:rsidR="54966DB5" w:rsidRPr="000D031E">
                <w:rPr>
                  <w:rStyle w:val="Hyperlink"/>
                  <w:rFonts w:asciiTheme="minorBidi" w:hAnsiTheme="minorBidi" w:cstheme="minorBidi"/>
                </w:rPr>
                <w:t>[2024] FCA 103</w:t>
              </w:r>
            </w:hyperlink>
          </w:p>
        </w:tc>
      </w:tr>
      <w:tr w:rsidR="54966DB5" w14:paraId="6567AF3A" w14:textId="77777777" w:rsidTr="54966DB5">
        <w:trPr>
          <w:trHeight w:val="284"/>
        </w:trPr>
        <w:tc>
          <w:tcPr>
            <w:tcW w:w="4224" w:type="dxa"/>
            <w:tcMar>
              <w:top w:w="57" w:type="dxa"/>
              <w:left w:w="113" w:type="dxa"/>
              <w:bottom w:w="57" w:type="dxa"/>
              <w:right w:w="113" w:type="dxa"/>
            </w:tcMar>
            <w:vAlign w:val="center"/>
          </w:tcPr>
          <w:p w14:paraId="360164FF" w14:textId="12E932C8" w:rsidR="54966DB5" w:rsidRDefault="54966DB5" w:rsidP="54966DB5">
            <w:pPr>
              <w:spacing w:before="0" w:after="0" w:line="260" w:lineRule="exact"/>
              <w:rPr>
                <w:rFonts w:ascii="Arial" w:eastAsia="Arial" w:hAnsi="Arial" w:cs="Arial"/>
                <w:color w:val="000000" w:themeColor="text1"/>
                <w:sz w:val="20"/>
                <w:szCs w:val="20"/>
                <w:lang w:val="en-GB"/>
              </w:rPr>
            </w:pPr>
            <w:r w:rsidRPr="54966DB5">
              <w:rPr>
                <w:rFonts w:ascii="Arial" w:eastAsia="Arial" w:hAnsi="Arial" w:cs="Arial"/>
                <w:b/>
                <w:bCs/>
                <w:color w:val="000000" w:themeColor="text1"/>
                <w:sz w:val="20"/>
                <w:szCs w:val="20"/>
              </w:rPr>
              <w:t xml:space="preserve">NDBR v Minister for Immigration, Citizenship and Multicultural Affairs </w:t>
            </w:r>
          </w:p>
        </w:tc>
        <w:tc>
          <w:tcPr>
            <w:tcW w:w="2410" w:type="dxa"/>
            <w:tcMar>
              <w:top w:w="57" w:type="dxa"/>
              <w:left w:w="113" w:type="dxa"/>
              <w:bottom w:w="57" w:type="dxa"/>
              <w:right w:w="113" w:type="dxa"/>
            </w:tcMar>
            <w:vAlign w:val="center"/>
          </w:tcPr>
          <w:p w14:paraId="0D852B4B" w14:textId="3D52DDFF" w:rsidR="54966DB5" w:rsidRPr="000D031E" w:rsidRDefault="00BE41C4" w:rsidP="54966DB5">
            <w:pPr>
              <w:rPr>
                <w:rFonts w:asciiTheme="minorBidi" w:eastAsia="Arial" w:hAnsiTheme="minorBidi" w:cstheme="minorBidi"/>
                <w:color w:val="000000" w:themeColor="text1"/>
                <w:sz w:val="20"/>
                <w:szCs w:val="20"/>
              </w:rPr>
            </w:pPr>
            <w:hyperlink r:id="rId82">
              <w:r w:rsidR="54966DB5" w:rsidRPr="000D031E">
                <w:rPr>
                  <w:rStyle w:val="Hyperlink"/>
                  <w:rFonts w:asciiTheme="minorBidi" w:hAnsiTheme="minorBidi" w:cstheme="minorBidi"/>
                </w:rPr>
                <w:t>[2022] AATA 4042</w:t>
              </w:r>
            </w:hyperlink>
          </w:p>
        </w:tc>
        <w:tc>
          <w:tcPr>
            <w:tcW w:w="2410" w:type="dxa"/>
            <w:tcMar>
              <w:top w:w="57" w:type="dxa"/>
              <w:left w:w="113" w:type="dxa"/>
              <w:bottom w:w="57" w:type="dxa"/>
              <w:right w:w="113" w:type="dxa"/>
            </w:tcMar>
            <w:vAlign w:val="center"/>
          </w:tcPr>
          <w:p w14:paraId="69345EE2" w14:textId="6A348A8E" w:rsidR="54966DB5" w:rsidRPr="000D031E" w:rsidRDefault="00BE41C4" w:rsidP="54966DB5">
            <w:pPr>
              <w:spacing w:line="260" w:lineRule="exact"/>
              <w:rPr>
                <w:rFonts w:asciiTheme="minorBidi" w:eastAsia="Arial" w:hAnsiTheme="minorBidi" w:cstheme="minorBidi"/>
                <w:color w:val="000000" w:themeColor="text1"/>
                <w:sz w:val="20"/>
                <w:szCs w:val="20"/>
              </w:rPr>
            </w:pPr>
            <w:hyperlink r:id="rId83">
              <w:r w:rsidR="54966DB5" w:rsidRPr="000D031E">
                <w:rPr>
                  <w:rStyle w:val="Hyperlink"/>
                  <w:rFonts w:asciiTheme="minorBidi" w:hAnsiTheme="minorBidi" w:cstheme="minorBidi"/>
                </w:rPr>
                <w:t>[2024] FCA 168</w:t>
              </w:r>
            </w:hyperlink>
          </w:p>
        </w:tc>
      </w:tr>
      <w:tr w:rsidR="54966DB5" w14:paraId="402A8F95" w14:textId="77777777" w:rsidTr="54966DB5">
        <w:trPr>
          <w:trHeight w:val="284"/>
        </w:trPr>
        <w:tc>
          <w:tcPr>
            <w:tcW w:w="4224" w:type="dxa"/>
            <w:tcMar>
              <w:top w:w="57" w:type="dxa"/>
              <w:left w:w="113" w:type="dxa"/>
              <w:bottom w:w="57" w:type="dxa"/>
              <w:right w:w="113" w:type="dxa"/>
            </w:tcMar>
            <w:vAlign w:val="center"/>
          </w:tcPr>
          <w:p w14:paraId="7A7B4882" w14:textId="174DDB28" w:rsidR="54966DB5" w:rsidRDefault="54966DB5" w:rsidP="54966DB5">
            <w:pPr>
              <w:spacing w:before="0" w:after="0" w:line="260" w:lineRule="exact"/>
              <w:rPr>
                <w:rFonts w:ascii="Arial" w:eastAsia="Arial" w:hAnsi="Arial" w:cs="Arial"/>
                <w:color w:val="000000" w:themeColor="text1"/>
                <w:sz w:val="20"/>
                <w:szCs w:val="20"/>
              </w:rPr>
            </w:pPr>
            <w:r w:rsidRPr="54966DB5">
              <w:rPr>
                <w:rFonts w:ascii="Arial" w:eastAsia="Arial" w:hAnsi="Arial" w:cs="Arial"/>
                <w:b/>
                <w:bCs/>
                <w:color w:val="000000" w:themeColor="text1"/>
                <w:sz w:val="20"/>
                <w:szCs w:val="20"/>
              </w:rPr>
              <w:t>QDWQ v Minister for Immigration, Citizenship and Multicultural Affairs</w:t>
            </w:r>
          </w:p>
        </w:tc>
        <w:tc>
          <w:tcPr>
            <w:tcW w:w="2410" w:type="dxa"/>
            <w:tcMar>
              <w:top w:w="57" w:type="dxa"/>
              <w:left w:w="113" w:type="dxa"/>
              <w:bottom w:w="57" w:type="dxa"/>
              <w:right w:w="113" w:type="dxa"/>
            </w:tcMar>
            <w:vAlign w:val="center"/>
          </w:tcPr>
          <w:p w14:paraId="7CC00719" w14:textId="52545EB8" w:rsidR="54966DB5" w:rsidRPr="000D031E" w:rsidRDefault="00BE41C4" w:rsidP="54966DB5">
            <w:pPr>
              <w:rPr>
                <w:rFonts w:asciiTheme="minorBidi" w:eastAsia="Arial" w:hAnsiTheme="minorBidi" w:cstheme="minorBidi"/>
                <w:color w:val="000000" w:themeColor="text1"/>
                <w:sz w:val="20"/>
                <w:szCs w:val="20"/>
              </w:rPr>
            </w:pPr>
            <w:hyperlink r:id="rId84">
              <w:r w:rsidR="54966DB5" w:rsidRPr="000D031E">
                <w:rPr>
                  <w:rStyle w:val="Hyperlink"/>
                  <w:rFonts w:asciiTheme="minorBidi" w:hAnsiTheme="minorBidi" w:cstheme="minorBidi"/>
                </w:rPr>
                <w:t>[2023] AATA 2012</w:t>
              </w:r>
            </w:hyperlink>
          </w:p>
        </w:tc>
        <w:tc>
          <w:tcPr>
            <w:tcW w:w="2410" w:type="dxa"/>
            <w:tcMar>
              <w:top w:w="57" w:type="dxa"/>
              <w:left w:w="113" w:type="dxa"/>
              <w:bottom w:w="57" w:type="dxa"/>
              <w:right w:w="113" w:type="dxa"/>
            </w:tcMar>
            <w:vAlign w:val="center"/>
          </w:tcPr>
          <w:p w14:paraId="5EBE5A89" w14:textId="4A475F42" w:rsidR="54966DB5" w:rsidRPr="000D031E" w:rsidRDefault="00BE41C4" w:rsidP="54966DB5">
            <w:pPr>
              <w:spacing w:line="260" w:lineRule="exact"/>
              <w:rPr>
                <w:rFonts w:asciiTheme="minorBidi" w:eastAsia="Arial" w:hAnsiTheme="minorBidi" w:cstheme="minorBidi"/>
                <w:color w:val="000000" w:themeColor="text1"/>
                <w:sz w:val="20"/>
                <w:szCs w:val="20"/>
              </w:rPr>
            </w:pPr>
            <w:hyperlink r:id="rId85">
              <w:r w:rsidR="54966DB5" w:rsidRPr="000D031E">
                <w:rPr>
                  <w:rStyle w:val="Hyperlink"/>
                  <w:rFonts w:asciiTheme="minorBidi" w:hAnsiTheme="minorBidi" w:cstheme="minorBidi"/>
                </w:rPr>
                <w:t>[2024] FCA 178</w:t>
              </w:r>
            </w:hyperlink>
          </w:p>
        </w:tc>
      </w:tr>
      <w:tr w:rsidR="003966D6" w:rsidRPr="00B16145" w14:paraId="73683186" w14:textId="77777777" w:rsidTr="54966DB5">
        <w:trPr>
          <w:trHeight w:val="284"/>
        </w:trPr>
        <w:tc>
          <w:tcPr>
            <w:tcW w:w="4224" w:type="dxa"/>
            <w:tcMar>
              <w:top w:w="57" w:type="dxa"/>
              <w:left w:w="113" w:type="dxa"/>
              <w:bottom w:w="57" w:type="dxa"/>
              <w:right w:w="113" w:type="dxa"/>
            </w:tcMar>
            <w:vAlign w:val="center"/>
          </w:tcPr>
          <w:p w14:paraId="084E6C9B" w14:textId="01433E09" w:rsidR="003966D6" w:rsidRPr="003966D6" w:rsidRDefault="003966D6" w:rsidP="003966D6">
            <w:pPr>
              <w:spacing w:before="0" w:after="0" w:line="260" w:lineRule="exact"/>
              <w:rPr>
                <w:rFonts w:asciiTheme="minorBidi" w:eastAsia="Arial" w:hAnsiTheme="minorBidi" w:cstheme="minorBidi"/>
                <w:color w:val="000000" w:themeColor="text1"/>
                <w:sz w:val="20"/>
                <w:szCs w:val="20"/>
              </w:rPr>
            </w:pPr>
            <w:r w:rsidRPr="003966D6">
              <w:rPr>
                <w:rFonts w:asciiTheme="minorBidi" w:hAnsiTheme="minorBidi" w:cstheme="minorBidi"/>
                <w:b/>
                <w:bCs/>
                <w:sz w:val="20"/>
                <w:szCs w:val="20"/>
              </w:rPr>
              <w:t xml:space="preserve">Reid v Minister for Immigration, Citizenship and Multicultural Affairs </w:t>
            </w:r>
          </w:p>
        </w:tc>
        <w:tc>
          <w:tcPr>
            <w:tcW w:w="2410" w:type="dxa"/>
            <w:tcMar>
              <w:top w:w="57" w:type="dxa"/>
              <w:left w:w="113" w:type="dxa"/>
              <w:bottom w:w="57" w:type="dxa"/>
              <w:right w:w="113" w:type="dxa"/>
            </w:tcMar>
            <w:vAlign w:val="center"/>
          </w:tcPr>
          <w:p w14:paraId="1B01376E" w14:textId="69A8FA8A" w:rsidR="003966D6" w:rsidRPr="003966D6" w:rsidRDefault="00BE41C4" w:rsidP="003966D6">
            <w:pPr>
              <w:spacing w:before="0" w:after="0" w:line="260" w:lineRule="exact"/>
              <w:rPr>
                <w:rFonts w:asciiTheme="minorBidi" w:eastAsia="Arial" w:hAnsiTheme="minorBidi" w:cstheme="minorBidi"/>
                <w:color w:val="000000" w:themeColor="text1"/>
                <w:sz w:val="20"/>
                <w:szCs w:val="20"/>
              </w:rPr>
            </w:pPr>
            <w:hyperlink r:id="rId86">
              <w:r w:rsidR="003966D6" w:rsidRPr="003966D6">
                <w:rPr>
                  <w:rStyle w:val="Hyperlink"/>
                  <w:rFonts w:asciiTheme="minorBidi" w:hAnsiTheme="minorBidi" w:cstheme="minorBidi"/>
                  <w:szCs w:val="20"/>
                </w:rPr>
                <w:t>[2023] AATA 79</w:t>
              </w:r>
            </w:hyperlink>
          </w:p>
        </w:tc>
        <w:tc>
          <w:tcPr>
            <w:tcW w:w="2410" w:type="dxa"/>
            <w:tcMar>
              <w:top w:w="57" w:type="dxa"/>
              <w:left w:w="113" w:type="dxa"/>
              <w:bottom w:w="57" w:type="dxa"/>
              <w:right w:w="113" w:type="dxa"/>
            </w:tcMar>
            <w:vAlign w:val="center"/>
          </w:tcPr>
          <w:p w14:paraId="3197CE54" w14:textId="77777777" w:rsidR="003966D6" w:rsidRPr="003966D6" w:rsidRDefault="00BE41C4" w:rsidP="003966D6">
            <w:pPr>
              <w:spacing w:before="0" w:after="0" w:line="260" w:lineRule="exact"/>
              <w:rPr>
                <w:rStyle w:val="Hyperlink"/>
                <w:rFonts w:asciiTheme="minorBidi" w:hAnsiTheme="minorBidi" w:cstheme="minorBidi"/>
                <w:szCs w:val="20"/>
              </w:rPr>
            </w:pPr>
            <w:hyperlink r:id="rId87">
              <w:r w:rsidR="003966D6" w:rsidRPr="003966D6">
                <w:rPr>
                  <w:rStyle w:val="Hyperlink"/>
                  <w:rFonts w:asciiTheme="minorBidi" w:hAnsiTheme="minorBidi" w:cstheme="minorBidi"/>
                  <w:szCs w:val="20"/>
                </w:rPr>
                <w:t>[2024] FCAFC 16</w:t>
              </w:r>
            </w:hyperlink>
          </w:p>
          <w:p w14:paraId="0CF59D06" w14:textId="27D34143" w:rsidR="003966D6" w:rsidRPr="003966D6" w:rsidRDefault="00BE41C4" w:rsidP="003966D6">
            <w:pPr>
              <w:spacing w:before="0" w:after="0" w:line="260" w:lineRule="exact"/>
              <w:rPr>
                <w:rFonts w:asciiTheme="minorBidi" w:eastAsia="Arial" w:hAnsiTheme="minorBidi" w:cstheme="minorBidi"/>
                <w:color w:val="000000" w:themeColor="text1"/>
                <w:sz w:val="20"/>
                <w:szCs w:val="20"/>
              </w:rPr>
            </w:pPr>
            <w:hyperlink r:id="rId88" w:history="1">
              <w:r w:rsidR="003966D6" w:rsidRPr="003966D6">
                <w:rPr>
                  <w:rStyle w:val="Hyperlink"/>
                  <w:rFonts w:asciiTheme="minorBidi" w:hAnsiTheme="minorBidi" w:cstheme="minorBidi"/>
                  <w:szCs w:val="20"/>
                </w:rPr>
                <w:t>[2023] FCA 1076</w:t>
              </w:r>
            </w:hyperlink>
          </w:p>
        </w:tc>
      </w:tr>
      <w:tr w:rsidR="00917455" w:rsidRPr="00B16145" w14:paraId="60E8FCF6" w14:textId="77777777" w:rsidTr="00745098">
        <w:trPr>
          <w:trHeight w:val="465"/>
        </w:trPr>
        <w:tc>
          <w:tcPr>
            <w:tcW w:w="4224" w:type="dxa"/>
            <w:tcMar>
              <w:top w:w="57" w:type="dxa"/>
              <w:left w:w="113" w:type="dxa"/>
              <w:bottom w:w="57" w:type="dxa"/>
              <w:right w:w="113" w:type="dxa"/>
            </w:tcMar>
            <w:vAlign w:val="center"/>
          </w:tcPr>
          <w:p w14:paraId="7EADDC83" w14:textId="18CE756E" w:rsidR="54966DB5" w:rsidRDefault="54966DB5" w:rsidP="00745098">
            <w:pPr>
              <w:spacing w:before="0" w:after="0" w:line="260" w:lineRule="exact"/>
              <w:rPr>
                <w:rFonts w:ascii="Arial" w:eastAsia="Arial" w:hAnsi="Arial" w:cs="Arial"/>
                <w:color w:val="000000" w:themeColor="text1"/>
                <w:sz w:val="20"/>
                <w:szCs w:val="20"/>
              </w:rPr>
            </w:pPr>
            <w:r w:rsidRPr="54966DB5">
              <w:rPr>
                <w:rFonts w:ascii="Arial" w:eastAsia="Arial" w:hAnsi="Arial" w:cs="Arial"/>
                <w:b/>
                <w:bCs/>
                <w:color w:val="000000" w:themeColor="text1"/>
                <w:sz w:val="20"/>
                <w:szCs w:val="20"/>
              </w:rPr>
              <w:t>Stern v Commissioner of Taxation</w:t>
            </w:r>
          </w:p>
        </w:tc>
        <w:tc>
          <w:tcPr>
            <w:tcW w:w="2410" w:type="dxa"/>
            <w:tcMar>
              <w:top w:w="57" w:type="dxa"/>
              <w:left w:w="113" w:type="dxa"/>
              <w:bottom w:w="57" w:type="dxa"/>
              <w:right w:w="113" w:type="dxa"/>
            </w:tcMar>
            <w:vAlign w:val="center"/>
          </w:tcPr>
          <w:p w14:paraId="4B472FE6" w14:textId="51C2F638" w:rsidR="54966DB5" w:rsidRPr="000D031E" w:rsidRDefault="00BE41C4" w:rsidP="00745098">
            <w:pPr>
              <w:spacing w:before="0" w:after="0" w:line="260" w:lineRule="exact"/>
              <w:rPr>
                <w:rFonts w:asciiTheme="minorBidi" w:eastAsia="Arial" w:hAnsiTheme="minorBidi" w:cstheme="minorBidi"/>
                <w:color w:val="000000" w:themeColor="text1"/>
                <w:sz w:val="20"/>
                <w:szCs w:val="20"/>
              </w:rPr>
            </w:pPr>
            <w:hyperlink r:id="rId89">
              <w:r w:rsidR="54966DB5" w:rsidRPr="000D031E">
                <w:rPr>
                  <w:rStyle w:val="Hyperlink"/>
                  <w:rFonts w:asciiTheme="minorBidi" w:hAnsiTheme="minorBidi" w:cstheme="minorBidi"/>
                </w:rPr>
                <w:t>[2023] AATA 2010</w:t>
              </w:r>
            </w:hyperlink>
          </w:p>
        </w:tc>
        <w:tc>
          <w:tcPr>
            <w:tcW w:w="2410" w:type="dxa"/>
            <w:tcMar>
              <w:top w:w="57" w:type="dxa"/>
              <w:left w:w="113" w:type="dxa"/>
              <w:bottom w:w="57" w:type="dxa"/>
              <w:right w:w="113" w:type="dxa"/>
            </w:tcMar>
            <w:vAlign w:val="center"/>
          </w:tcPr>
          <w:p w14:paraId="41C7340E" w14:textId="38B3DA6F" w:rsidR="54966DB5" w:rsidRPr="000D031E" w:rsidRDefault="00BE41C4" w:rsidP="00745098">
            <w:pPr>
              <w:spacing w:before="0" w:after="0" w:line="260" w:lineRule="exact"/>
              <w:rPr>
                <w:rFonts w:asciiTheme="minorBidi" w:eastAsia="Arial" w:hAnsiTheme="minorBidi" w:cstheme="minorBidi"/>
                <w:color w:val="000000" w:themeColor="text1"/>
                <w:sz w:val="20"/>
                <w:szCs w:val="20"/>
              </w:rPr>
            </w:pPr>
            <w:hyperlink r:id="rId90">
              <w:r w:rsidR="54966DB5" w:rsidRPr="000D031E">
                <w:rPr>
                  <w:rStyle w:val="Hyperlink"/>
                  <w:rFonts w:asciiTheme="minorBidi" w:hAnsiTheme="minorBidi" w:cstheme="minorBidi"/>
                </w:rPr>
                <w:t>[2024] FCAFC 21</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661AA76E" w14:textId="77777777" w:rsidR="00917455" w:rsidRPr="00B62DB7" w:rsidRDefault="00917455" w:rsidP="00917455">
      <w:pPr>
        <w:suppressAutoHyphens w:val="0"/>
        <w:spacing w:before="0" w:line="440" w:lineRule="atLeast"/>
        <w:rPr>
          <w:rFonts w:ascii="Arial" w:hAnsi="Arial" w:cs="Arial"/>
        </w:rPr>
      </w:pPr>
    </w:p>
    <w:p w14:paraId="4189C00F" w14:textId="5BC5A714"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AF5D2D">
        <w:rPr>
          <w:rFonts w:ascii="Arial" w:hAnsi="Arial" w:cs="Arial"/>
          <w:sz w:val="20"/>
          <w:szCs w:val="20"/>
          <w:lang w:val="en" w:eastAsia="en-AU"/>
        </w:rPr>
        <w:t>4</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93"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94"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95"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96"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headerReference w:type="even" r:id="rId97"/>
      <w:headerReference w:type="default" r:id="rId98"/>
      <w:footerReference w:type="even" r:id="rId99"/>
      <w:footerReference w:type="default" r:id="rId100"/>
      <w:headerReference w:type="first" r:id="rId101"/>
      <w:footerReference w:type="first" r:id="rId102"/>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FC0D" w14:textId="77777777" w:rsidR="00844313" w:rsidRDefault="00844313" w:rsidP="00B82570">
      <w:pPr>
        <w:spacing w:before="0" w:after="0" w:line="240" w:lineRule="auto"/>
      </w:pPr>
      <w:r>
        <w:separator/>
      </w:r>
    </w:p>
  </w:endnote>
  <w:endnote w:type="continuationSeparator" w:id="0">
    <w:p w14:paraId="2F7471B3" w14:textId="77777777" w:rsidR="00844313" w:rsidRDefault="00844313" w:rsidP="00B82570">
      <w:pPr>
        <w:spacing w:before="0" w:after="0" w:line="240" w:lineRule="auto"/>
      </w:pPr>
      <w:r>
        <w:continuationSeparator/>
      </w:r>
    </w:p>
  </w:endnote>
  <w:endnote w:type="continuationNotice" w:id="1">
    <w:p w14:paraId="63BD198B" w14:textId="77777777" w:rsidR="00844313" w:rsidRDefault="008443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BDAC" w14:textId="77777777" w:rsidR="001275AC" w:rsidRDefault="0012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47E565E0"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485F20">
      <w:rPr>
        <w:rFonts w:ascii="Arial" w:hAnsi="Arial" w:cs="Arial"/>
        <w:color w:val="102652"/>
        <w:position w:val="18"/>
        <w:sz w:val="16"/>
        <w:szCs w:val="16"/>
      </w:rPr>
      <w:t xml:space="preserve">ISSUE </w:t>
    </w:r>
    <w:r w:rsidR="00485F20" w:rsidRPr="00485F20">
      <w:rPr>
        <w:rFonts w:ascii="Arial" w:hAnsi="Arial" w:cs="Arial"/>
        <w:color w:val="102652"/>
        <w:position w:val="18"/>
        <w:sz w:val="16"/>
        <w:szCs w:val="16"/>
      </w:rPr>
      <w:t>0</w:t>
    </w:r>
    <w:r w:rsidR="0088550A">
      <w:rPr>
        <w:rFonts w:ascii="Arial" w:hAnsi="Arial" w:cs="Arial"/>
        <w:color w:val="102652"/>
        <w:position w:val="18"/>
        <w:sz w:val="16"/>
        <w:szCs w:val="16"/>
      </w:rPr>
      <w:t>5</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485F20">
      <w:rPr>
        <w:rFonts w:ascii="Arial" w:hAnsi="Arial" w:cs="Arial"/>
        <w:color w:val="102652"/>
        <w:position w:val="18"/>
        <w:sz w:val="16"/>
        <w:szCs w:val="16"/>
      </w:rPr>
      <w:t>4</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52C9230F"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D10EB8">
      <w:rPr>
        <w:rFonts w:ascii="Arial" w:hAnsi="Arial" w:cs="Arial"/>
        <w:color w:val="102652"/>
        <w:position w:val="18"/>
        <w:sz w:val="16"/>
      </w:rPr>
      <w:t xml:space="preserve">ISSUE </w:t>
    </w:r>
    <w:r w:rsidR="00D10EB8" w:rsidRPr="00D10EB8">
      <w:rPr>
        <w:rFonts w:ascii="Arial" w:hAnsi="Arial" w:cs="Arial"/>
        <w:color w:val="102652"/>
        <w:position w:val="18"/>
        <w:sz w:val="16"/>
      </w:rPr>
      <w:t>0</w:t>
    </w:r>
    <w:r w:rsidR="0088550A">
      <w:rPr>
        <w:rFonts w:ascii="Arial" w:hAnsi="Arial" w:cs="Arial"/>
        <w:color w:val="102652"/>
        <w:position w:val="18"/>
        <w:sz w:val="16"/>
      </w:rPr>
      <w:t>5</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D10EB8">
      <w:rPr>
        <w:rFonts w:ascii="Arial" w:hAnsi="Arial" w:cs="Arial"/>
        <w:color w:val="102652"/>
        <w:position w:val="18"/>
        <w:sz w:val="16"/>
      </w:rPr>
      <w:t>4</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4D6E" w14:textId="77777777" w:rsidR="00844313" w:rsidRDefault="00844313" w:rsidP="00B82570">
      <w:pPr>
        <w:spacing w:before="0" w:after="0" w:line="240" w:lineRule="auto"/>
      </w:pPr>
      <w:r>
        <w:separator/>
      </w:r>
    </w:p>
  </w:footnote>
  <w:footnote w:type="continuationSeparator" w:id="0">
    <w:p w14:paraId="4A6178A1" w14:textId="77777777" w:rsidR="00844313" w:rsidRDefault="00844313" w:rsidP="00B82570">
      <w:pPr>
        <w:spacing w:before="0" w:after="0" w:line="240" w:lineRule="auto"/>
      </w:pPr>
      <w:r>
        <w:continuationSeparator/>
      </w:r>
    </w:p>
  </w:footnote>
  <w:footnote w:type="continuationNotice" w:id="1">
    <w:p w14:paraId="565F2DBC" w14:textId="77777777" w:rsidR="00844313" w:rsidRDefault="008443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DB6E" w14:textId="77777777" w:rsidR="001275AC" w:rsidRDefault="00127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638" w14:textId="77777777" w:rsidR="001275AC" w:rsidRDefault="00127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BE6E" w14:textId="77777777" w:rsidR="001275AC" w:rsidRDefault="0012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4312677">
    <w:abstractNumId w:val="11"/>
  </w:num>
  <w:num w:numId="2" w16cid:durableId="500513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637086">
    <w:abstractNumId w:val="0"/>
  </w:num>
  <w:num w:numId="4" w16cid:durableId="576669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3654553">
    <w:abstractNumId w:val="3"/>
  </w:num>
  <w:num w:numId="6" w16cid:durableId="958685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456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032059">
    <w:abstractNumId w:val="1"/>
  </w:num>
  <w:num w:numId="9" w16cid:durableId="1104150838">
    <w:abstractNumId w:val="5"/>
  </w:num>
  <w:num w:numId="10" w16cid:durableId="1793135885">
    <w:abstractNumId w:val="6"/>
  </w:num>
  <w:num w:numId="11" w16cid:durableId="1000236559">
    <w:abstractNumId w:val="4"/>
  </w:num>
  <w:num w:numId="12" w16cid:durableId="603417541">
    <w:abstractNumId w:val="9"/>
  </w:num>
  <w:num w:numId="13" w16cid:durableId="1518350714">
    <w:abstractNumId w:val="10"/>
  </w:num>
  <w:num w:numId="14" w16cid:durableId="1060208459">
    <w:abstractNumId w:val="8"/>
  </w:num>
  <w:num w:numId="15" w16cid:durableId="773090393">
    <w:abstractNumId w:val="2"/>
  </w:num>
  <w:num w:numId="16" w16cid:durableId="1391492308">
    <w:abstractNumId w:val="7"/>
  </w:num>
  <w:num w:numId="17" w16cid:durableId="767429801">
    <w:abstractNumId w:val="12"/>
  </w:num>
  <w:num w:numId="18" w16cid:durableId="1794248884">
    <w:abstractNumId w:val="11"/>
  </w:num>
  <w:num w:numId="19" w16cid:durableId="575014313">
    <w:abstractNumId w:val="11"/>
  </w:num>
  <w:num w:numId="20" w16cid:durableId="781151006">
    <w:abstractNumId w:val="11"/>
  </w:num>
  <w:num w:numId="21" w16cid:durableId="1904834283">
    <w:abstractNumId w:val="0"/>
  </w:num>
  <w:num w:numId="22" w16cid:durableId="331109368">
    <w:abstractNumId w:val="0"/>
  </w:num>
  <w:num w:numId="23" w16cid:durableId="1492602634">
    <w:abstractNumId w:val="0"/>
  </w:num>
  <w:num w:numId="24" w16cid:durableId="272980188">
    <w:abstractNumId w:val="4"/>
  </w:num>
  <w:num w:numId="25" w16cid:durableId="1475367551">
    <w:abstractNumId w:val="4"/>
  </w:num>
  <w:num w:numId="26" w16cid:durableId="828055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07717"/>
    <w:rsid w:val="00012AB2"/>
    <w:rsid w:val="000158C7"/>
    <w:rsid w:val="000173AF"/>
    <w:rsid w:val="0002782F"/>
    <w:rsid w:val="00032039"/>
    <w:rsid w:val="00032760"/>
    <w:rsid w:val="00032849"/>
    <w:rsid w:val="00041906"/>
    <w:rsid w:val="00054E4D"/>
    <w:rsid w:val="00060073"/>
    <w:rsid w:val="00061498"/>
    <w:rsid w:val="000662CA"/>
    <w:rsid w:val="00067B17"/>
    <w:rsid w:val="00075905"/>
    <w:rsid w:val="000812DE"/>
    <w:rsid w:val="000812F6"/>
    <w:rsid w:val="00083F3C"/>
    <w:rsid w:val="00091196"/>
    <w:rsid w:val="0009169E"/>
    <w:rsid w:val="000962EF"/>
    <w:rsid w:val="000A4D7B"/>
    <w:rsid w:val="000A50F9"/>
    <w:rsid w:val="000A6F6C"/>
    <w:rsid w:val="000B0549"/>
    <w:rsid w:val="000B0F22"/>
    <w:rsid w:val="000B1708"/>
    <w:rsid w:val="000D031E"/>
    <w:rsid w:val="000E0FEE"/>
    <w:rsid w:val="000E1C6A"/>
    <w:rsid w:val="000E2090"/>
    <w:rsid w:val="000F09CF"/>
    <w:rsid w:val="000F1665"/>
    <w:rsid w:val="000F4E94"/>
    <w:rsid w:val="00107437"/>
    <w:rsid w:val="001145F5"/>
    <w:rsid w:val="00117C95"/>
    <w:rsid w:val="001212EA"/>
    <w:rsid w:val="00123C28"/>
    <w:rsid w:val="0012417C"/>
    <w:rsid w:val="001275AC"/>
    <w:rsid w:val="00130A71"/>
    <w:rsid w:val="0015358E"/>
    <w:rsid w:val="001541EA"/>
    <w:rsid w:val="001609C8"/>
    <w:rsid w:val="00180075"/>
    <w:rsid w:val="00193133"/>
    <w:rsid w:val="001A1738"/>
    <w:rsid w:val="001A6ED8"/>
    <w:rsid w:val="001B0C33"/>
    <w:rsid w:val="001D038F"/>
    <w:rsid w:val="001D4DE0"/>
    <w:rsid w:val="001E1DC0"/>
    <w:rsid w:val="001E48C7"/>
    <w:rsid w:val="001E50F2"/>
    <w:rsid w:val="00203988"/>
    <w:rsid w:val="00211991"/>
    <w:rsid w:val="00211D9D"/>
    <w:rsid w:val="00213172"/>
    <w:rsid w:val="002241EC"/>
    <w:rsid w:val="00226ECF"/>
    <w:rsid w:val="00233B9A"/>
    <w:rsid w:val="002506DD"/>
    <w:rsid w:val="00254CA2"/>
    <w:rsid w:val="00256ADC"/>
    <w:rsid w:val="002700A0"/>
    <w:rsid w:val="0028602A"/>
    <w:rsid w:val="002863A7"/>
    <w:rsid w:val="002920E3"/>
    <w:rsid w:val="002A2ECE"/>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4C49"/>
    <w:rsid w:val="00346A56"/>
    <w:rsid w:val="00346DAC"/>
    <w:rsid w:val="0035119D"/>
    <w:rsid w:val="0035165F"/>
    <w:rsid w:val="00355A75"/>
    <w:rsid w:val="00365C62"/>
    <w:rsid w:val="00365D91"/>
    <w:rsid w:val="003833EF"/>
    <w:rsid w:val="00387304"/>
    <w:rsid w:val="00393CE5"/>
    <w:rsid w:val="003966D6"/>
    <w:rsid w:val="00396D01"/>
    <w:rsid w:val="003A210B"/>
    <w:rsid w:val="003A4DCE"/>
    <w:rsid w:val="003B4F12"/>
    <w:rsid w:val="003C139E"/>
    <w:rsid w:val="003C66D5"/>
    <w:rsid w:val="003E4949"/>
    <w:rsid w:val="003E5F89"/>
    <w:rsid w:val="003E6106"/>
    <w:rsid w:val="003E65D1"/>
    <w:rsid w:val="004044C0"/>
    <w:rsid w:val="00406500"/>
    <w:rsid w:val="0041751F"/>
    <w:rsid w:val="00417B03"/>
    <w:rsid w:val="00423F31"/>
    <w:rsid w:val="004347E8"/>
    <w:rsid w:val="0044661C"/>
    <w:rsid w:val="004466CB"/>
    <w:rsid w:val="0045682C"/>
    <w:rsid w:val="00457A7C"/>
    <w:rsid w:val="0046031C"/>
    <w:rsid w:val="004748F3"/>
    <w:rsid w:val="004778E6"/>
    <w:rsid w:val="00483287"/>
    <w:rsid w:val="00485234"/>
    <w:rsid w:val="00485F20"/>
    <w:rsid w:val="00493B01"/>
    <w:rsid w:val="00494570"/>
    <w:rsid w:val="00497DDD"/>
    <w:rsid w:val="004A61FB"/>
    <w:rsid w:val="004B0B12"/>
    <w:rsid w:val="004B3775"/>
    <w:rsid w:val="004C0949"/>
    <w:rsid w:val="004D094B"/>
    <w:rsid w:val="004D1875"/>
    <w:rsid w:val="004D45B3"/>
    <w:rsid w:val="004D624C"/>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27B3B"/>
    <w:rsid w:val="00533B5D"/>
    <w:rsid w:val="005379F1"/>
    <w:rsid w:val="0054239D"/>
    <w:rsid w:val="005472CD"/>
    <w:rsid w:val="005526EF"/>
    <w:rsid w:val="005538BC"/>
    <w:rsid w:val="005665A8"/>
    <w:rsid w:val="0057282F"/>
    <w:rsid w:val="00576A7E"/>
    <w:rsid w:val="00580267"/>
    <w:rsid w:val="005A0C2A"/>
    <w:rsid w:val="005A2FF1"/>
    <w:rsid w:val="005A49DE"/>
    <w:rsid w:val="005C01DC"/>
    <w:rsid w:val="005C0567"/>
    <w:rsid w:val="005C7104"/>
    <w:rsid w:val="005D26E8"/>
    <w:rsid w:val="005D737E"/>
    <w:rsid w:val="005E4550"/>
    <w:rsid w:val="00610B7F"/>
    <w:rsid w:val="0062041F"/>
    <w:rsid w:val="00623BA1"/>
    <w:rsid w:val="00624A19"/>
    <w:rsid w:val="00626B48"/>
    <w:rsid w:val="0062787D"/>
    <w:rsid w:val="006346BC"/>
    <w:rsid w:val="00636FEC"/>
    <w:rsid w:val="00652855"/>
    <w:rsid w:val="006659A0"/>
    <w:rsid w:val="0066652A"/>
    <w:rsid w:val="00674D23"/>
    <w:rsid w:val="00682167"/>
    <w:rsid w:val="006874AA"/>
    <w:rsid w:val="0068776A"/>
    <w:rsid w:val="00692B7D"/>
    <w:rsid w:val="006A0826"/>
    <w:rsid w:val="006A5198"/>
    <w:rsid w:val="006A6F1A"/>
    <w:rsid w:val="006C42AF"/>
    <w:rsid w:val="006C72B4"/>
    <w:rsid w:val="006D2BA8"/>
    <w:rsid w:val="006D3245"/>
    <w:rsid w:val="006E2350"/>
    <w:rsid w:val="006E3CBE"/>
    <w:rsid w:val="006E539C"/>
    <w:rsid w:val="006F19CE"/>
    <w:rsid w:val="006F5AB3"/>
    <w:rsid w:val="006F5D2A"/>
    <w:rsid w:val="00703676"/>
    <w:rsid w:val="00711D8E"/>
    <w:rsid w:val="00712672"/>
    <w:rsid w:val="00721E36"/>
    <w:rsid w:val="00721EE8"/>
    <w:rsid w:val="00734E3F"/>
    <w:rsid w:val="00735FAF"/>
    <w:rsid w:val="00736985"/>
    <w:rsid w:val="00737D2E"/>
    <w:rsid w:val="00740B23"/>
    <w:rsid w:val="007433E4"/>
    <w:rsid w:val="00745098"/>
    <w:rsid w:val="00745658"/>
    <w:rsid w:val="00747B24"/>
    <w:rsid w:val="0075361E"/>
    <w:rsid w:val="007703F1"/>
    <w:rsid w:val="0078112A"/>
    <w:rsid w:val="007843D9"/>
    <w:rsid w:val="0079517E"/>
    <w:rsid w:val="00795FD5"/>
    <w:rsid w:val="007971C2"/>
    <w:rsid w:val="007A0751"/>
    <w:rsid w:val="007A24CE"/>
    <w:rsid w:val="007A59EC"/>
    <w:rsid w:val="007B0EDA"/>
    <w:rsid w:val="007B3669"/>
    <w:rsid w:val="007B6200"/>
    <w:rsid w:val="007D0151"/>
    <w:rsid w:val="007D01C2"/>
    <w:rsid w:val="007D190A"/>
    <w:rsid w:val="007D284D"/>
    <w:rsid w:val="007E6058"/>
    <w:rsid w:val="007F20A9"/>
    <w:rsid w:val="007F4FE1"/>
    <w:rsid w:val="007F5C83"/>
    <w:rsid w:val="0080025E"/>
    <w:rsid w:val="00801B9F"/>
    <w:rsid w:val="00810BD5"/>
    <w:rsid w:val="00816BEA"/>
    <w:rsid w:val="008311B0"/>
    <w:rsid w:val="00840E79"/>
    <w:rsid w:val="00844313"/>
    <w:rsid w:val="00844A39"/>
    <w:rsid w:val="0086189E"/>
    <w:rsid w:val="00862D53"/>
    <w:rsid w:val="008721B5"/>
    <w:rsid w:val="00876A72"/>
    <w:rsid w:val="0088550A"/>
    <w:rsid w:val="0089097F"/>
    <w:rsid w:val="008A14EA"/>
    <w:rsid w:val="008A28B0"/>
    <w:rsid w:val="008A2BA8"/>
    <w:rsid w:val="008A551E"/>
    <w:rsid w:val="008B4814"/>
    <w:rsid w:val="008E24D2"/>
    <w:rsid w:val="008F3EAE"/>
    <w:rsid w:val="00917455"/>
    <w:rsid w:val="00923730"/>
    <w:rsid w:val="00927461"/>
    <w:rsid w:val="0093051F"/>
    <w:rsid w:val="009339BF"/>
    <w:rsid w:val="00937A37"/>
    <w:rsid w:val="00940ACB"/>
    <w:rsid w:val="00943A20"/>
    <w:rsid w:val="00945696"/>
    <w:rsid w:val="00962B88"/>
    <w:rsid w:val="009758AE"/>
    <w:rsid w:val="0099080C"/>
    <w:rsid w:val="009A3DE2"/>
    <w:rsid w:val="009B4D3B"/>
    <w:rsid w:val="009D3E7A"/>
    <w:rsid w:val="009D49AD"/>
    <w:rsid w:val="009D7407"/>
    <w:rsid w:val="009E0866"/>
    <w:rsid w:val="009E086A"/>
    <w:rsid w:val="009E30A0"/>
    <w:rsid w:val="009E4555"/>
    <w:rsid w:val="009E6C9E"/>
    <w:rsid w:val="009E7432"/>
    <w:rsid w:val="00A049BF"/>
    <w:rsid w:val="00A24A62"/>
    <w:rsid w:val="00A25201"/>
    <w:rsid w:val="00A31C9F"/>
    <w:rsid w:val="00A36483"/>
    <w:rsid w:val="00A51464"/>
    <w:rsid w:val="00A84405"/>
    <w:rsid w:val="00A86F8E"/>
    <w:rsid w:val="00A93FE0"/>
    <w:rsid w:val="00AA08F9"/>
    <w:rsid w:val="00AC164A"/>
    <w:rsid w:val="00AD1A68"/>
    <w:rsid w:val="00AD3636"/>
    <w:rsid w:val="00AD64C3"/>
    <w:rsid w:val="00AE0F3C"/>
    <w:rsid w:val="00AE14CC"/>
    <w:rsid w:val="00AE1B0B"/>
    <w:rsid w:val="00AE2F74"/>
    <w:rsid w:val="00AE3852"/>
    <w:rsid w:val="00AE3BFB"/>
    <w:rsid w:val="00AE4301"/>
    <w:rsid w:val="00AF2050"/>
    <w:rsid w:val="00AF5D2D"/>
    <w:rsid w:val="00AF7ACD"/>
    <w:rsid w:val="00B02528"/>
    <w:rsid w:val="00B02FEB"/>
    <w:rsid w:val="00B16145"/>
    <w:rsid w:val="00B22D59"/>
    <w:rsid w:val="00B24EE0"/>
    <w:rsid w:val="00B34DEC"/>
    <w:rsid w:val="00B56944"/>
    <w:rsid w:val="00B57AB0"/>
    <w:rsid w:val="00B62DB7"/>
    <w:rsid w:val="00B63DEA"/>
    <w:rsid w:val="00B647D7"/>
    <w:rsid w:val="00B71CB8"/>
    <w:rsid w:val="00B7605B"/>
    <w:rsid w:val="00B82570"/>
    <w:rsid w:val="00B850F2"/>
    <w:rsid w:val="00B91CBB"/>
    <w:rsid w:val="00B971C1"/>
    <w:rsid w:val="00BA55F7"/>
    <w:rsid w:val="00BB26C5"/>
    <w:rsid w:val="00BB5E60"/>
    <w:rsid w:val="00BC4C86"/>
    <w:rsid w:val="00BC7E83"/>
    <w:rsid w:val="00BE41C4"/>
    <w:rsid w:val="00BE5B7E"/>
    <w:rsid w:val="00BF13F2"/>
    <w:rsid w:val="00BF2578"/>
    <w:rsid w:val="00BF4DE6"/>
    <w:rsid w:val="00C03713"/>
    <w:rsid w:val="00C059A0"/>
    <w:rsid w:val="00C07116"/>
    <w:rsid w:val="00C15FA9"/>
    <w:rsid w:val="00C274EB"/>
    <w:rsid w:val="00C3313D"/>
    <w:rsid w:val="00C42CDE"/>
    <w:rsid w:val="00C63274"/>
    <w:rsid w:val="00C73AB2"/>
    <w:rsid w:val="00CA20E7"/>
    <w:rsid w:val="00CA250B"/>
    <w:rsid w:val="00CA3153"/>
    <w:rsid w:val="00CA3512"/>
    <w:rsid w:val="00CA37B1"/>
    <w:rsid w:val="00CB0816"/>
    <w:rsid w:val="00CB1959"/>
    <w:rsid w:val="00CB6F6A"/>
    <w:rsid w:val="00CC62C8"/>
    <w:rsid w:val="00CF0C24"/>
    <w:rsid w:val="00D0296C"/>
    <w:rsid w:val="00D02F37"/>
    <w:rsid w:val="00D10EB8"/>
    <w:rsid w:val="00D14A6A"/>
    <w:rsid w:val="00D14E31"/>
    <w:rsid w:val="00D1767F"/>
    <w:rsid w:val="00D2239F"/>
    <w:rsid w:val="00D25069"/>
    <w:rsid w:val="00D37401"/>
    <w:rsid w:val="00D42492"/>
    <w:rsid w:val="00D4502D"/>
    <w:rsid w:val="00D52C38"/>
    <w:rsid w:val="00D53363"/>
    <w:rsid w:val="00D5612F"/>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D73FA"/>
    <w:rsid w:val="00DE0576"/>
    <w:rsid w:val="00DE15F0"/>
    <w:rsid w:val="00DF1512"/>
    <w:rsid w:val="00E049C5"/>
    <w:rsid w:val="00E124EC"/>
    <w:rsid w:val="00E12B38"/>
    <w:rsid w:val="00E2116B"/>
    <w:rsid w:val="00E2213F"/>
    <w:rsid w:val="00E22B1A"/>
    <w:rsid w:val="00E2472F"/>
    <w:rsid w:val="00E379D7"/>
    <w:rsid w:val="00E4480D"/>
    <w:rsid w:val="00E53800"/>
    <w:rsid w:val="00E6081F"/>
    <w:rsid w:val="00E70E0B"/>
    <w:rsid w:val="00EA04B2"/>
    <w:rsid w:val="00EA20F3"/>
    <w:rsid w:val="00EA525C"/>
    <w:rsid w:val="00EC0AE5"/>
    <w:rsid w:val="00EC7808"/>
    <w:rsid w:val="00ED1602"/>
    <w:rsid w:val="00ED3564"/>
    <w:rsid w:val="00ED43D1"/>
    <w:rsid w:val="00F07BC2"/>
    <w:rsid w:val="00F10C55"/>
    <w:rsid w:val="00F1452C"/>
    <w:rsid w:val="00F17BED"/>
    <w:rsid w:val="00F21F1A"/>
    <w:rsid w:val="00F2312B"/>
    <w:rsid w:val="00F24A87"/>
    <w:rsid w:val="00F25C47"/>
    <w:rsid w:val="00F2684E"/>
    <w:rsid w:val="00F279D6"/>
    <w:rsid w:val="00F408C4"/>
    <w:rsid w:val="00F4329B"/>
    <w:rsid w:val="00F500D0"/>
    <w:rsid w:val="00F56285"/>
    <w:rsid w:val="00F5775D"/>
    <w:rsid w:val="00F57F5C"/>
    <w:rsid w:val="00F729EF"/>
    <w:rsid w:val="00F738C0"/>
    <w:rsid w:val="00F81A30"/>
    <w:rsid w:val="00F81C57"/>
    <w:rsid w:val="00F829CF"/>
    <w:rsid w:val="00F860BF"/>
    <w:rsid w:val="00F96BB9"/>
    <w:rsid w:val="00FB4E26"/>
    <w:rsid w:val="00FC0553"/>
    <w:rsid w:val="00FC0B03"/>
    <w:rsid w:val="00FD28CC"/>
    <w:rsid w:val="00FE27D4"/>
    <w:rsid w:val="00FE5D1D"/>
    <w:rsid w:val="00FE6D51"/>
    <w:rsid w:val="00FF45C3"/>
    <w:rsid w:val="00FF4FB7"/>
    <w:rsid w:val="09B08C02"/>
    <w:rsid w:val="0A8A37DC"/>
    <w:rsid w:val="0D9AD064"/>
    <w:rsid w:val="11AF699C"/>
    <w:rsid w:val="12D0F264"/>
    <w:rsid w:val="176A28C1"/>
    <w:rsid w:val="1B29801C"/>
    <w:rsid w:val="1CD7161D"/>
    <w:rsid w:val="1D08E6C0"/>
    <w:rsid w:val="1FD7D329"/>
    <w:rsid w:val="20A9481C"/>
    <w:rsid w:val="24FAD048"/>
    <w:rsid w:val="28AB6DC0"/>
    <w:rsid w:val="29F9F922"/>
    <w:rsid w:val="319DB5CE"/>
    <w:rsid w:val="35A7C6A9"/>
    <w:rsid w:val="3715DB85"/>
    <w:rsid w:val="3E0058C5"/>
    <w:rsid w:val="3FD6D954"/>
    <w:rsid w:val="40874BF6"/>
    <w:rsid w:val="4440D215"/>
    <w:rsid w:val="482B08A2"/>
    <w:rsid w:val="488BAB21"/>
    <w:rsid w:val="49990A61"/>
    <w:rsid w:val="49C6D903"/>
    <w:rsid w:val="54966DB5"/>
    <w:rsid w:val="556058A9"/>
    <w:rsid w:val="5E462D5D"/>
    <w:rsid w:val="6664A879"/>
    <w:rsid w:val="6C508540"/>
    <w:rsid w:val="6D4F885E"/>
    <w:rsid w:val="70291333"/>
    <w:rsid w:val="75892A93"/>
    <w:rsid w:val="773C3C26"/>
    <w:rsid w:val="7B2216C7"/>
    <w:rsid w:val="7C632E21"/>
    <w:rsid w:val="7E59B7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778EF007-E109-40BA-BBAE-B7C5A88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4/357.html" TargetMode="External"/><Relationship Id="rId21" Type="http://schemas.openxmlformats.org/officeDocument/2006/relationships/hyperlink" Target="https://www.austlii.edu.au/cgi-bin/viewdoc/au/cases/cth/AATA/2024/307.html" TargetMode="External"/><Relationship Id="rId42" Type="http://schemas.openxmlformats.org/officeDocument/2006/relationships/hyperlink" Target="http://www.austlii.edu.au/cgi-bin/viewdoc/au/cases/cth/AATA/2023/4273.html?context=1;query=2112886;mask_path=au/cases/cth/AATA" TargetMode="External"/><Relationship Id="rId47" Type="http://schemas.openxmlformats.org/officeDocument/2006/relationships/hyperlink" Target="http://www.austlii.edu.au/cgi-bin/viewdoc/au/cases/cth/AATA/2023/4331.html?context=1;query=2011894;mask_path=au/cases/cth/AATA" TargetMode="External"/><Relationship Id="rId63" Type="http://schemas.openxmlformats.org/officeDocument/2006/relationships/hyperlink" Target="http://www.austlii.edu.au/cgi-bin/viewdoc/au/cases/cth/AATA/2023/4605.html?context=1;query=1801118;mask_path=au/cases/cth/AATA" TargetMode="External"/><Relationship Id="rId68" Type="http://schemas.openxmlformats.org/officeDocument/2006/relationships/hyperlink" Target="https://www.austlii.edu.au/cgi-bin/viewdoc/au/cases/cth/AATA/2024/262.html" TargetMode="External"/><Relationship Id="rId84" Type="http://schemas.openxmlformats.org/officeDocument/2006/relationships/hyperlink" Target="http://www.austlii.edu.au/cgi-bin/viewdoc/au/cases/cth/AATA/2023/2012.html" TargetMode="External"/><Relationship Id="rId89" Type="http://schemas.openxmlformats.org/officeDocument/2006/relationships/hyperlink" Target="https://www.austlii.edu.au/cgi-bin/viewdoc/au/cases/cth/AATA/2023/2010.html?context=1;query=%5b2023%5d%20AATA%202010;mask_path=" TargetMode="External"/><Relationship Id="rId7" Type="http://schemas.openxmlformats.org/officeDocument/2006/relationships/styles" Target="styles.xml"/><Relationship Id="rId71" Type="http://schemas.openxmlformats.org/officeDocument/2006/relationships/hyperlink" Target="https://austlii.edu.au/cgi-bin/viewdoc/au/cases/cth/AATA/2024/358.html" TargetMode="External"/><Relationship Id="rId9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ustlii.edu.au/cgi-bin/viewdoc/au/cases/cth/AATA/2023/4281.html?context=1;query=Curfman%20and%20Curfman;mask_path=au/cases/cth/AATA" TargetMode="External"/><Relationship Id="rId29" Type="http://schemas.openxmlformats.org/officeDocument/2006/relationships/hyperlink" Target="https://austlii.edu.au/cgi-bin/viewdoc/au/cases/cth/AATA/2024/353.html" TargetMode="External"/><Relationship Id="rId11" Type="http://schemas.openxmlformats.org/officeDocument/2006/relationships/endnotes" Target="endnotes.xml"/><Relationship Id="rId24" Type="http://schemas.openxmlformats.org/officeDocument/2006/relationships/hyperlink" Target="https://austlii.edu.au/cgi-bin/viewdoc/au/cases/cth/AATA/2024/387.html" TargetMode="External"/><Relationship Id="rId32" Type="http://schemas.openxmlformats.org/officeDocument/2006/relationships/hyperlink" Target="https://www.austlii.edu.au/cgi-bin/viewdoc/au/cases/cth/AATA/2024/312.html" TargetMode="External"/><Relationship Id="rId37" Type="http://schemas.openxmlformats.org/officeDocument/2006/relationships/hyperlink" Target="https://www.austlii.edu.au/cgi-bin/viewdoc/au/cases/cth/AATA/2024/243.html" TargetMode="External"/><Relationship Id="rId40" Type="http://schemas.openxmlformats.org/officeDocument/2006/relationships/hyperlink" Target="https://www.austlii.edu.au/cgi-bin/viewdoc/au/cases/cth/AATA/2024/246.html" TargetMode="External"/><Relationship Id="rId45" Type="http://schemas.openxmlformats.org/officeDocument/2006/relationships/hyperlink" Target="https://austlii.edu.au/cgi-bin/viewdoc/au/cases/cth/AATA/2024/359.html" TargetMode="External"/><Relationship Id="rId53" Type="http://schemas.openxmlformats.org/officeDocument/2006/relationships/hyperlink" Target="https://www.austlii.edu.au/cgi-bin/viewdoc/au/cases/cth/AATA/2024/269.html" TargetMode="External"/><Relationship Id="rId58" Type="http://schemas.openxmlformats.org/officeDocument/2006/relationships/hyperlink" Target="https://www.austlii.edu.au/cgi-bin/viewdoc/au/cases/cth/AATA/2024/244.html" TargetMode="External"/><Relationship Id="rId66" Type="http://schemas.openxmlformats.org/officeDocument/2006/relationships/hyperlink" Target="http://www.austlii.edu.au/cgi-bin/viewdoc/au/cases/cth/AATA/2023/4657.html?context=1;query=1731095;mask_path=au/cases/cth/AATA" TargetMode="External"/><Relationship Id="rId74" Type="http://schemas.openxmlformats.org/officeDocument/2006/relationships/hyperlink" Target="http://www.austlii.edu.au/au/cases/cth/aat/" TargetMode="External"/><Relationship Id="rId79" Type="http://schemas.openxmlformats.org/officeDocument/2006/relationships/hyperlink" Target="https://www.austlii.edu.au/cgi-bin/viewdoc/au/cases/cth/FCA/2024/170.html" TargetMode="External"/><Relationship Id="rId87" Type="http://schemas.openxmlformats.org/officeDocument/2006/relationships/hyperlink" Target="https://www.austlii.edu.au/cgi-bin/viewdoc/au/cases/cth/FCAFC/2024/16.html?context=1;query=%5b2024%5d%20FCAFC%2016;mask_path=" TargetMode="External"/><Relationship Id="rId102"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austlii.edu.au/cgi-bin/viewdoc/au/cases/cth/AATA/2024/317.html" TargetMode="External"/><Relationship Id="rId82" Type="http://schemas.openxmlformats.org/officeDocument/2006/relationships/hyperlink" Target="https://www.austlii.edu.au/cgi-bin/viewdoc/au/cases/cth/AATA/2022/4042.html?context=1;query=%5b2022%5d%20AATA%204042;mask_path=" TargetMode="External"/><Relationship Id="rId90" Type="http://schemas.openxmlformats.org/officeDocument/2006/relationships/hyperlink" Target="https://www.austlii.edu.au/cgi-bin/viewdoc/au/cases/cth/FCAFC/2024/21.html" TargetMode="External"/><Relationship Id="rId95" Type="http://schemas.openxmlformats.org/officeDocument/2006/relationships/hyperlink" Target="mailto:aatweb@aat.gov.au" TargetMode="External"/><Relationship Id="rId19" Type="http://schemas.openxmlformats.org/officeDocument/2006/relationships/hyperlink" Target="http://www.austlii.edu.au/cgi-bin/viewdoc/au/cases/cth/AATA/2023/4293.html?context=1;query=Handley%20and%20Handley;mask_path=au/cases/cth/AATA" TargetMode="External"/><Relationship Id="rId14" Type="http://schemas.openxmlformats.org/officeDocument/2006/relationships/hyperlink" Target="http://www.austlii.edu.au/au/cases/cth/aat/" TargetMode="External"/><Relationship Id="rId22" Type="http://schemas.openxmlformats.org/officeDocument/2006/relationships/hyperlink" Target="https://www.austlii.edu.au/cgi-bin/viewdoc/au/cases/cth/AATA/2024/263.html" TargetMode="External"/><Relationship Id="rId27" Type="http://schemas.openxmlformats.org/officeDocument/2006/relationships/hyperlink" Target="https://www.austlii.edu.au/cgi-bin/viewdoc/au/cases/cth/AATA/2024/311.html" TargetMode="External"/><Relationship Id="rId30" Type="http://schemas.openxmlformats.org/officeDocument/2006/relationships/hyperlink" Target="https://austlii.edu.au/cgi-bin/viewdoc/au/cases/cth/AATA/2024/388.html" TargetMode="External"/><Relationship Id="rId35" Type="http://schemas.openxmlformats.org/officeDocument/2006/relationships/hyperlink" Target="https://austlii.edu.au/cgi-bin/viewdoc/au/cases/cth/AATA/2024/389.html" TargetMode="External"/><Relationship Id="rId43" Type="http://schemas.openxmlformats.org/officeDocument/2006/relationships/hyperlink" Target="http://www.austlii.edu.au/cgi-bin/viewdoc/au/cases/cth/AATA/2023/4335.html?context=1;query=1909512;mask_path=au/cases/cth/AATA" TargetMode="External"/><Relationship Id="rId48" Type="http://schemas.openxmlformats.org/officeDocument/2006/relationships/hyperlink" Target="https://www.austlii.edu.au/cgi-bin/viewdoc/au/cases/cth/AATA/2024/264.html" TargetMode="External"/><Relationship Id="rId56" Type="http://schemas.openxmlformats.org/officeDocument/2006/relationships/hyperlink" Target="https://www.austlii.edu.au/cgi-bin/viewdoc/au/cases/cth/AATA/2024/260.html" TargetMode="External"/><Relationship Id="rId64" Type="http://schemas.openxmlformats.org/officeDocument/2006/relationships/hyperlink" Target="http://www.austlii.edu.au/cgi-bin/viewdoc/au/cases/cth/AATA/2023/4584.html?context=1;query=1727623;mask_path=au/cases/cth/AATA" TargetMode="External"/><Relationship Id="rId69" Type="http://schemas.openxmlformats.org/officeDocument/2006/relationships/hyperlink" Target="https://austlii.edu.au/cgi-bin/viewdoc/au/cases/cth/AATA/2024/332.html" TargetMode="External"/><Relationship Id="rId77" Type="http://schemas.openxmlformats.org/officeDocument/2006/relationships/hyperlink" Target="https://www.austlii.edu.au/cgi-bin/viewdoc/au/cases/cth/AATA/2024/52.html?context=1;query=%5b2024%5d%20AATA%2052;mask_path=" TargetMode="External"/><Relationship Id="rId100"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austlii.edu.au/cgi-bin/viewdoc/au/cases/cth/AATA/2024/310.html" TargetMode="External"/><Relationship Id="rId72" Type="http://schemas.openxmlformats.org/officeDocument/2006/relationships/hyperlink" Target="https://austlii.edu.au/cgi-bin/viewdoc/au/cases/cth/AATA/2024/355.html" TargetMode="External"/><Relationship Id="rId80" Type="http://schemas.openxmlformats.org/officeDocument/2006/relationships/hyperlink" Target="https://www.austlii.edu.au/cgi-bin/viewdoc/au/cases/cth/AATA/2023/1269.html?context=1;query=%5b2023%5d%20AATA%201269;mask_path=" TargetMode="External"/><Relationship Id="rId85" Type="http://schemas.openxmlformats.org/officeDocument/2006/relationships/hyperlink" Target="http://www.austlii.edu.au/cgi-bin/viewdoc/au/cases/cth/FCA/2024/178.html" TargetMode="External"/><Relationship Id="rId93" Type="http://schemas.openxmlformats.org/officeDocument/2006/relationships/hyperlink" Target="http://creativecommons.org/licenses/by/3.0/au/deed.en"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ustlii.edu.au/cgi-bin/viewdoc/au/cases/cth/AATA/2024/338.html" TargetMode="External"/><Relationship Id="rId25" Type="http://schemas.openxmlformats.org/officeDocument/2006/relationships/hyperlink" Target="https://www.austlii.edu.au/cgi-bin/viewdoc/au/cases/cth/AATA/2024/308.html" TargetMode="External"/><Relationship Id="rId33" Type="http://schemas.openxmlformats.org/officeDocument/2006/relationships/hyperlink" Target="https://www.austlii.edu.au/cgi-bin/viewdoc/au/cases/cth/AATA/2024/266.html" TargetMode="External"/><Relationship Id="rId38" Type="http://schemas.openxmlformats.org/officeDocument/2006/relationships/hyperlink" Target="http://www.austlii.edu.au/cgi-bin/viewdoc/au/cases/cth/AATA/2023/4342.html?context=1;query=2319569;mask_path=au/cases/cth/AATA" TargetMode="External"/><Relationship Id="rId46" Type="http://schemas.openxmlformats.org/officeDocument/2006/relationships/hyperlink" Target="https://austlii.edu.au/cgi-bin/viewdoc/au/cases/cth/AATA/2024/331.html" TargetMode="External"/><Relationship Id="rId59" Type="http://schemas.openxmlformats.org/officeDocument/2006/relationships/hyperlink" Target="https://www.austlii.edu.au/cgi-bin/viewdoc/au/cases/cth/AATA/2024/241.html" TargetMode="External"/><Relationship Id="rId67" Type="http://schemas.openxmlformats.org/officeDocument/2006/relationships/hyperlink" Target="https://austlii.edu.au/cgi-bin/viewdoc/au/cases/cth/AATA/2024/319.html" TargetMode="External"/><Relationship Id="rId103" Type="http://schemas.openxmlformats.org/officeDocument/2006/relationships/fontTable" Target="fontTable.xml"/><Relationship Id="rId20" Type="http://schemas.openxmlformats.org/officeDocument/2006/relationships/hyperlink" Target="http://www.austlii.edu.au/cgi-bin/viewdoc/au/cases/cth/AATA/2023/4287.html?context=1;query=Kemp%20and%20Gilliam;mask_path=au/cases/cth/AATA" TargetMode="External"/><Relationship Id="rId41" Type="http://schemas.openxmlformats.org/officeDocument/2006/relationships/hyperlink" Target="https://www.austlii.edu.au/cgi-bin/viewdoc/au/cases/cth/AATA/2024/242.html" TargetMode="External"/><Relationship Id="rId54" Type="http://schemas.openxmlformats.org/officeDocument/2006/relationships/hyperlink" Target="https://austlii.edu.au/cgi-bin/viewdoc/au/cases/cth/AATA/2024/316.html" TargetMode="External"/><Relationship Id="rId62" Type="http://schemas.openxmlformats.org/officeDocument/2006/relationships/hyperlink" Target="http://www.austlii.edu.au/cgi-bin/viewdoc/au/cases/cth/AATA/2023/4367.html?context=1;query=2101849;mask_path=au/cases/cth/AATA" TargetMode="External"/><Relationship Id="rId70" Type="http://schemas.openxmlformats.org/officeDocument/2006/relationships/hyperlink" Target="https://www.austlii.edu.au/cgi-bin/viewdoc/au/cases/cth/AATA/2024/261.html" TargetMode="External"/><Relationship Id="rId75" Type="http://schemas.openxmlformats.org/officeDocument/2006/relationships/hyperlink" Target="https://www.austlii.edu.au/cgi-bin/viewdoc/au/cases/cth/AATA/2023/4078.html" TargetMode="External"/><Relationship Id="rId83" Type="http://schemas.openxmlformats.org/officeDocument/2006/relationships/hyperlink" Target="https://www.austlii.edu.au/cgi-bin/viewdoc/au/cases/cth/FCA/2024/168.html?context=1;query=%5b2024%5d%20FCA%20168%20;mask_path=" TargetMode="External"/><Relationship Id="rId88" Type="http://schemas.openxmlformats.org/officeDocument/2006/relationships/hyperlink" Target="https://www.austlii.edu.au/cgi-bin/viewdoc/au/cases/cth/FCA/2023/1076.html" TargetMode="External"/><Relationship Id="rId91" Type="http://schemas.openxmlformats.org/officeDocument/2006/relationships/hyperlink" Target="http://creativecommons.org/licenses/by/3.0/" TargetMode="External"/><Relationship Id="rId96" Type="http://schemas.openxmlformats.org/officeDocument/2006/relationships/hyperlink" Target="http://www.austlii.edu.au/au/cases/cth/aa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4001.html?context=1;query=Abrams%20and%20Child%20Support%20Registrar;mask_path=au/cases/cth/AATA" TargetMode="External"/><Relationship Id="rId23" Type="http://schemas.openxmlformats.org/officeDocument/2006/relationships/hyperlink" Target="https://austlii.edu.au/cgi-bin/viewdoc/au/cases/cth/AATA/2024/328.html" TargetMode="External"/><Relationship Id="rId28" Type="http://schemas.openxmlformats.org/officeDocument/2006/relationships/hyperlink" Target="https://austlii.edu.au/cgi-bin/viewdoc/au/cases/cth/AATA/2024/391.html" TargetMode="External"/><Relationship Id="rId36" Type="http://schemas.openxmlformats.org/officeDocument/2006/relationships/hyperlink" Target="https://austlii.edu.au/cgi-bin/viewdoc/au/cases/cth/AATA/2024/334.html" TargetMode="External"/><Relationship Id="rId49" Type="http://schemas.openxmlformats.org/officeDocument/2006/relationships/hyperlink" Target="https://www.austlii.edu.au/cgi-bin/viewdoc/au/cases/cth/AATA/2024/259.html" TargetMode="External"/><Relationship Id="rId57" Type="http://schemas.openxmlformats.org/officeDocument/2006/relationships/hyperlink" Target="https://austlii.edu.au/cgi-bin/viewdoc/au/cases/cth/AATA/2024/360.html" TargetMode="External"/><Relationship Id="rId10" Type="http://schemas.openxmlformats.org/officeDocument/2006/relationships/footnotes" Target="footnotes.xml"/><Relationship Id="rId31" Type="http://schemas.openxmlformats.org/officeDocument/2006/relationships/hyperlink" Target="https://austlii.edu.au/cgi-bin/viewdoc/au/cases/cth/AATA/2024/337.html" TargetMode="External"/><Relationship Id="rId44" Type="http://schemas.openxmlformats.org/officeDocument/2006/relationships/hyperlink" Target="https://austlii.edu.au/cgi-bin/viewdoc/au/cases/cth/AATA/2024/333.html" TargetMode="External"/><Relationship Id="rId52" Type="http://schemas.openxmlformats.org/officeDocument/2006/relationships/hyperlink" Target="https://www.austlii.edu.au/cgi-bin/viewdoc/au/cases/cth/AATA/2024/265.html" TargetMode="External"/><Relationship Id="rId60" Type="http://schemas.openxmlformats.org/officeDocument/2006/relationships/hyperlink" Target="https://austlii.edu.au/cgi-bin/viewdoc/au/cases/cth/AATA/2024/390.html" TargetMode="External"/><Relationship Id="rId65" Type="http://schemas.openxmlformats.org/officeDocument/2006/relationships/hyperlink" Target="http://www.austlii.edu.au/cgi-bin/viewdoc/au/cases/cth/AATA/2023/4644.html?context=1;query=2314053;mask_path=au/cases/cth/AATA" TargetMode="External"/><Relationship Id="rId73" Type="http://schemas.openxmlformats.org/officeDocument/2006/relationships/hyperlink" Target="https://www.austlii.edu.au/cgi-bin/viewdoc/au/cases/cth/AATA/2024/245.html" TargetMode="External"/><Relationship Id="rId78" Type="http://schemas.openxmlformats.org/officeDocument/2006/relationships/hyperlink" Target="https://www.austlii.edu.au/cgi-bin/viewdoc/au/cases/cth/AATA/2021/3258.html" TargetMode="External"/><Relationship Id="rId81" Type="http://schemas.openxmlformats.org/officeDocument/2006/relationships/hyperlink" Target="https://www.austlii.edu.au/cgi-bin/viewdoc/au/cases/cth/FCA/2024/103.html?context=1;query=%5b2024%5d%20FCA%20103;mask_path=" TargetMode="External"/><Relationship Id="rId86" Type="http://schemas.openxmlformats.org/officeDocument/2006/relationships/hyperlink" Target="https://www.austlii.edu.au/cgi-bin/viewdoc/au/cases/cth/AATA/2023/79.html?context=1;query=%5b2023%5d%20AATA%2079%20;mask_path=" TargetMode="External"/><Relationship Id="rId94" Type="http://schemas.openxmlformats.org/officeDocument/2006/relationships/hyperlink" Target="https://www.pmc.gov.au/government/commonwealth-coat-arms"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4291.html?context=1;query=Gundy%20and%20Zachry%20;mask_path=au/cases/cth/AATA" TargetMode="External"/><Relationship Id="rId39" Type="http://schemas.openxmlformats.org/officeDocument/2006/relationships/hyperlink" Target="https://austlii.edu.au/cgi-bin/viewdoc/au/cases/cth/AATA/2024/356.html" TargetMode="External"/><Relationship Id="rId34" Type="http://schemas.openxmlformats.org/officeDocument/2006/relationships/hyperlink" Target="http://www.austlii.edu.au/cgi-bin/viewdoc/au/cases/cth/AATA/2023/4362.html?context=1;query=2212750;mask_path=au/cases/cth/AATA" TargetMode="External"/><Relationship Id="rId50" Type="http://schemas.openxmlformats.org/officeDocument/2006/relationships/hyperlink" Target="https://www.austlii.edu.au/cgi-bin/viewdoc/au/cases/cth/AATA/2024/304.html" TargetMode="External"/><Relationship Id="rId55" Type="http://schemas.openxmlformats.org/officeDocument/2006/relationships/hyperlink" Target="https://www.austlii.edu.au/cgi-bin/viewdoc/au/cases/cth/AATA/2024/309.html" TargetMode="External"/><Relationship Id="rId76" Type="http://schemas.openxmlformats.org/officeDocument/2006/relationships/hyperlink" Target="https://classic.austlii.edu.au/cgi-bin/sinodisp/au/cases/cth/AATA/2024/244.html?stem=0&amp;synonyms=0&amp;query=title(%222024%20AATA%20244%22)"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3" ma:contentTypeDescription="Create a new document." ma:contentTypeScope="" ma:versionID="04bb3532a7b8244b3941868a190d742d">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76322bf9734c48faae727d0a07266537"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M7V6AKER36MD-521947362-15958</_dlc_DocId>
    <_dlc_DocIdUrl xmlns="d0471d22-2e8b-4130-ae0b-158d6fa5abfa">
      <Url>https://aatgovau.sharepoint.com/sites/PRIME-LegalandPolicy/_layouts/15/DocIdRedir.aspx?ID=M7V6AKER36MD-521947362-15958</Url>
      <Description>M7V6AKER36MD-521947362-15958</Description>
    </_dlc_DocIdUrl>
  </documentManagement>
</p:propertie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3.xml><?xml version="1.0" encoding="utf-8"?>
<ds:datastoreItem xmlns:ds="http://schemas.openxmlformats.org/officeDocument/2006/customXml" ds:itemID="{FD8E8566-A3F0-4435-B385-2F7B3018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5.xml><?xml version="1.0" encoding="utf-8"?>
<ds:datastoreItem xmlns:ds="http://schemas.openxmlformats.org/officeDocument/2006/customXml" ds:itemID="{E0DB2AED-4F16-4FEB-90C2-2777B9D22956}">
  <ds:schemaRefs>
    <ds:schemaRef ds:uri="d0471d22-2e8b-4130-ae0b-158d6fa5abf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d8d77ca-fdef-4e0b-94c1-bc7de751c9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5476</Words>
  <Characters>43499</Characters>
  <Application>Microsoft Office Word</Application>
  <DocSecurity>0</DocSecurity>
  <Lines>724</Lines>
  <Paragraphs>295</Paragraphs>
  <ScaleCrop>false</ScaleCrop>
  <HeadingPairs>
    <vt:vector size="2" baseType="variant">
      <vt:variant>
        <vt:lpstr>Title</vt:lpstr>
      </vt:variant>
      <vt:variant>
        <vt:i4>1</vt:i4>
      </vt:variant>
    </vt:vector>
  </HeadingPairs>
  <TitlesOfParts>
    <vt:vector size="1" baseType="lpstr">
      <vt:lpstr>AAT Bulletin Issue No.5/2024 (docx version)</vt:lpstr>
    </vt:vector>
  </TitlesOfParts>
  <Company>Administrative Appeals Tribunal</Company>
  <LinksUpToDate>false</LinksUpToDate>
  <CharactersWithSpaces>48680</CharactersWithSpaces>
  <SharedDoc>false</SharedDoc>
  <HLinks>
    <vt:vector size="594" baseType="variant">
      <vt:variant>
        <vt:i4>6946934</vt:i4>
      </vt:variant>
      <vt:variant>
        <vt:i4>348</vt:i4>
      </vt:variant>
      <vt:variant>
        <vt:i4>0</vt:i4>
      </vt:variant>
      <vt:variant>
        <vt:i4>5</vt:i4>
      </vt:variant>
      <vt:variant>
        <vt:lpwstr>http://www.austlii.edu.au/au/cases/cth/aat/</vt:lpwstr>
      </vt:variant>
      <vt:variant>
        <vt:lpwstr/>
      </vt:variant>
      <vt:variant>
        <vt:i4>2687067</vt:i4>
      </vt:variant>
      <vt:variant>
        <vt:i4>345</vt:i4>
      </vt:variant>
      <vt:variant>
        <vt:i4>0</vt:i4>
      </vt:variant>
      <vt:variant>
        <vt:i4>5</vt:i4>
      </vt:variant>
      <vt:variant>
        <vt:lpwstr>mailto:aatweb@aat.gov.au</vt:lpwstr>
      </vt:variant>
      <vt:variant>
        <vt:lpwstr/>
      </vt:variant>
      <vt:variant>
        <vt:i4>5439552</vt:i4>
      </vt:variant>
      <vt:variant>
        <vt:i4>342</vt:i4>
      </vt:variant>
      <vt:variant>
        <vt:i4>0</vt:i4>
      </vt:variant>
      <vt:variant>
        <vt:i4>5</vt:i4>
      </vt:variant>
      <vt:variant>
        <vt:lpwstr>https://www.pmc.gov.au/government/commonwealth-coat-arms</vt:lpwstr>
      </vt:variant>
      <vt:variant>
        <vt:lpwstr/>
      </vt:variant>
      <vt:variant>
        <vt:i4>5111827</vt:i4>
      </vt:variant>
      <vt:variant>
        <vt:i4>339</vt:i4>
      </vt:variant>
      <vt:variant>
        <vt:i4>0</vt:i4>
      </vt:variant>
      <vt:variant>
        <vt:i4>5</vt:i4>
      </vt:variant>
      <vt:variant>
        <vt:lpwstr>http://creativecommons.org/licenses/by/3.0/au/deed.en</vt:lpwstr>
      </vt:variant>
      <vt:variant>
        <vt:lpwstr/>
      </vt:variant>
      <vt:variant>
        <vt:i4>3604537</vt:i4>
      </vt:variant>
      <vt:variant>
        <vt:i4>336</vt:i4>
      </vt:variant>
      <vt:variant>
        <vt:i4>0</vt:i4>
      </vt:variant>
      <vt:variant>
        <vt:i4>5</vt:i4>
      </vt:variant>
      <vt:variant>
        <vt:lpwstr>https://www.austlii.edu.au/cgi-bin/viewdoc/au/cases/cth/FCAFC/2024/21.html</vt:lpwstr>
      </vt:variant>
      <vt:variant>
        <vt:lpwstr/>
      </vt:variant>
      <vt:variant>
        <vt:i4>5832810</vt:i4>
      </vt:variant>
      <vt:variant>
        <vt:i4>333</vt:i4>
      </vt:variant>
      <vt:variant>
        <vt:i4>0</vt:i4>
      </vt:variant>
      <vt:variant>
        <vt:i4>5</vt:i4>
      </vt:variant>
      <vt:variant>
        <vt:lpwstr>https://www.austlii.edu.au/cgi-bin/viewdoc/au/cases/cth/AATA/2023/2010.html?context=1;query=%5b2023%5d%20AATA%202010;mask_path=</vt:lpwstr>
      </vt:variant>
      <vt:variant>
        <vt:lpwstr/>
      </vt:variant>
      <vt:variant>
        <vt:i4>6422637</vt:i4>
      </vt:variant>
      <vt:variant>
        <vt:i4>330</vt:i4>
      </vt:variant>
      <vt:variant>
        <vt:i4>0</vt:i4>
      </vt:variant>
      <vt:variant>
        <vt:i4>5</vt:i4>
      </vt:variant>
      <vt:variant>
        <vt:lpwstr>https://www.austlii.edu.au/cgi-bin/viewdoc/au/cases/cth/FCA/2023/1076.html</vt:lpwstr>
      </vt:variant>
      <vt:variant>
        <vt:lpwstr/>
      </vt:variant>
      <vt:variant>
        <vt:i4>7929930</vt:i4>
      </vt:variant>
      <vt:variant>
        <vt:i4>327</vt:i4>
      </vt:variant>
      <vt:variant>
        <vt:i4>0</vt:i4>
      </vt:variant>
      <vt:variant>
        <vt:i4>5</vt:i4>
      </vt:variant>
      <vt:variant>
        <vt:lpwstr>https://www.austlii.edu.au/cgi-bin/viewdoc/au/cases/cth/FCAFC/2024/16.html?context=1;query=%5b2024%5d%20FCAFC%2016;mask_path=</vt:lpwstr>
      </vt:variant>
      <vt:variant>
        <vt:lpwstr/>
      </vt:variant>
      <vt:variant>
        <vt:i4>2818050</vt:i4>
      </vt:variant>
      <vt:variant>
        <vt:i4>324</vt:i4>
      </vt:variant>
      <vt:variant>
        <vt:i4>0</vt:i4>
      </vt:variant>
      <vt:variant>
        <vt:i4>5</vt:i4>
      </vt:variant>
      <vt:variant>
        <vt:lpwstr>https://www.austlii.edu.au/cgi-bin/viewdoc/au/cases/cth/AATA/2023/79.html?context=1;query=%5b2023%5d%20AATA%2079%20;mask_path=</vt:lpwstr>
      </vt:variant>
      <vt:variant>
        <vt:lpwstr/>
      </vt:variant>
      <vt:variant>
        <vt:i4>262209</vt:i4>
      </vt:variant>
      <vt:variant>
        <vt:i4>321</vt:i4>
      </vt:variant>
      <vt:variant>
        <vt:i4>0</vt:i4>
      </vt:variant>
      <vt:variant>
        <vt:i4>5</vt:i4>
      </vt:variant>
      <vt:variant>
        <vt:lpwstr>http://www.austlii.edu.au/cgi-bin/viewdoc/au/cases/cth/FCA/2024/178.html</vt:lpwstr>
      </vt:variant>
      <vt:variant>
        <vt:lpwstr/>
      </vt:variant>
      <vt:variant>
        <vt:i4>2162733</vt:i4>
      </vt:variant>
      <vt:variant>
        <vt:i4>318</vt:i4>
      </vt:variant>
      <vt:variant>
        <vt:i4>0</vt:i4>
      </vt:variant>
      <vt:variant>
        <vt:i4>5</vt:i4>
      </vt:variant>
      <vt:variant>
        <vt:lpwstr>http://www.austlii.edu.au/cgi-bin/viewdoc/au/cases/cth/AATA/2023/2012.html</vt:lpwstr>
      </vt:variant>
      <vt:variant>
        <vt:lpwstr/>
      </vt:variant>
      <vt:variant>
        <vt:i4>7929936</vt:i4>
      </vt:variant>
      <vt:variant>
        <vt:i4>315</vt:i4>
      </vt:variant>
      <vt:variant>
        <vt:i4>0</vt:i4>
      </vt:variant>
      <vt:variant>
        <vt:i4>5</vt:i4>
      </vt:variant>
      <vt:variant>
        <vt:lpwstr>https://www.austlii.edu.au/cgi-bin/viewdoc/au/cases/cth/FCA/2024/168.html?context=1;query=%5b2024%5d%20FCA%20168%20;mask_path=</vt:lpwstr>
      </vt:variant>
      <vt:variant>
        <vt:lpwstr/>
      </vt:variant>
      <vt:variant>
        <vt:i4>5832810</vt:i4>
      </vt:variant>
      <vt:variant>
        <vt:i4>312</vt:i4>
      </vt:variant>
      <vt:variant>
        <vt:i4>0</vt:i4>
      </vt:variant>
      <vt:variant>
        <vt:i4>5</vt:i4>
      </vt:variant>
      <vt:variant>
        <vt:lpwstr>https://www.austlii.edu.au/cgi-bin/viewdoc/au/cases/cth/AATA/2022/4042.html?context=1;query=%5b2022%5d%20AATA%204042;mask_path=</vt:lpwstr>
      </vt:variant>
      <vt:variant>
        <vt:lpwstr/>
      </vt:variant>
      <vt:variant>
        <vt:i4>720952</vt:i4>
      </vt:variant>
      <vt:variant>
        <vt:i4>309</vt:i4>
      </vt:variant>
      <vt:variant>
        <vt:i4>0</vt:i4>
      </vt:variant>
      <vt:variant>
        <vt:i4>5</vt:i4>
      </vt:variant>
      <vt:variant>
        <vt:lpwstr>https://www.austlii.edu.au/cgi-bin/viewdoc/au/cases/cth/FCA/2024/103.html?context=1;query=%5b2024%5d%20FCA%20103;mask_path=</vt:lpwstr>
      </vt:variant>
      <vt:variant>
        <vt:lpwstr/>
      </vt:variant>
      <vt:variant>
        <vt:i4>5832810</vt:i4>
      </vt:variant>
      <vt:variant>
        <vt:i4>306</vt:i4>
      </vt:variant>
      <vt:variant>
        <vt:i4>0</vt:i4>
      </vt:variant>
      <vt:variant>
        <vt:i4>5</vt:i4>
      </vt:variant>
      <vt:variant>
        <vt:lpwstr>https://www.austlii.edu.au/cgi-bin/viewdoc/au/cases/cth/AATA/2023/1269.html?context=1;query=%5b2023%5d%20AATA%201269;mask_path=</vt:lpwstr>
      </vt:variant>
      <vt:variant>
        <vt:lpwstr/>
      </vt:variant>
      <vt:variant>
        <vt:i4>5308419</vt:i4>
      </vt:variant>
      <vt:variant>
        <vt:i4>303</vt:i4>
      </vt:variant>
      <vt:variant>
        <vt:i4>0</vt:i4>
      </vt:variant>
      <vt:variant>
        <vt:i4>5</vt:i4>
      </vt:variant>
      <vt:variant>
        <vt:lpwstr>https://www.austlii.edu.au/cgi-bin/viewdoc/au/cases/cth/FCA/2024/170.html</vt:lpwstr>
      </vt:variant>
      <vt:variant>
        <vt:lpwstr/>
      </vt:variant>
      <vt:variant>
        <vt:i4>3997729</vt:i4>
      </vt:variant>
      <vt:variant>
        <vt:i4>300</vt:i4>
      </vt:variant>
      <vt:variant>
        <vt:i4>0</vt:i4>
      </vt:variant>
      <vt:variant>
        <vt:i4>5</vt:i4>
      </vt:variant>
      <vt:variant>
        <vt:lpwstr>https://www.austlii.edu.au/cgi-bin/viewdoc/au/cases/cth/AATA/2021/3258.html</vt:lpwstr>
      </vt:variant>
      <vt:variant>
        <vt:lpwstr/>
      </vt:variant>
      <vt:variant>
        <vt:i4>5832810</vt:i4>
      </vt:variant>
      <vt:variant>
        <vt:i4>297</vt:i4>
      </vt:variant>
      <vt:variant>
        <vt:i4>0</vt:i4>
      </vt:variant>
      <vt:variant>
        <vt:i4>5</vt:i4>
      </vt:variant>
      <vt:variant>
        <vt:lpwstr>https://www.austlii.edu.au/cgi-bin/viewdoc/au/cases/cth/AATA/2024/52.html?context=1;query=%5b2024%5d%20AATA%2052;mask_path=</vt:lpwstr>
      </vt:variant>
      <vt:variant>
        <vt:lpwstr/>
      </vt:variant>
      <vt:variant>
        <vt:i4>4128816</vt:i4>
      </vt:variant>
      <vt:variant>
        <vt:i4>294</vt:i4>
      </vt:variant>
      <vt:variant>
        <vt:i4>0</vt:i4>
      </vt:variant>
      <vt:variant>
        <vt:i4>5</vt:i4>
      </vt:variant>
      <vt:variant>
        <vt:lpwstr>https://classic.austlii.edu.au/cgi-bin/sinodisp/au/cases/cth/AATA/2024/244.html?stem=0&amp;synonyms=0&amp;query=title(%222024%20AATA%20244%22)</vt:lpwstr>
      </vt:variant>
      <vt:variant>
        <vt:lpwstr/>
      </vt:variant>
      <vt:variant>
        <vt:i4>4128806</vt:i4>
      </vt:variant>
      <vt:variant>
        <vt:i4>291</vt:i4>
      </vt:variant>
      <vt:variant>
        <vt:i4>0</vt:i4>
      </vt:variant>
      <vt:variant>
        <vt:i4>5</vt:i4>
      </vt:variant>
      <vt:variant>
        <vt:lpwstr>https://www.austlii.edu.au/cgi-bin/viewdoc/au/cases/cth/AATA/2023/4078.html</vt:lpwstr>
      </vt:variant>
      <vt:variant>
        <vt:lpwstr/>
      </vt:variant>
      <vt:variant>
        <vt:i4>6946934</vt:i4>
      </vt:variant>
      <vt:variant>
        <vt:i4>288</vt:i4>
      </vt:variant>
      <vt:variant>
        <vt:i4>0</vt:i4>
      </vt:variant>
      <vt:variant>
        <vt:i4>5</vt:i4>
      </vt:variant>
      <vt:variant>
        <vt:lpwstr>http://www.austlii.edu.au/au/cases/cth/aat/</vt:lpwstr>
      </vt:variant>
      <vt:variant>
        <vt:lpwstr/>
      </vt:variant>
      <vt:variant>
        <vt:i4>3145850</vt:i4>
      </vt:variant>
      <vt:variant>
        <vt:i4>285</vt:i4>
      </vt:variant>
      <vt:variant>
        <vt:i4>0</vt:i4>
      </vt:variant>
      <vt:variant>
        <vt:i4>5</vt:i4>
      </vt:variant>
      <vt:variant>
        <vt:lpwstr>https://www.austlii.edu.au/cgi-bin/viewdoc/au/cases/cth/AATA/2024/245.html</vt:lpwstr>
      </vt:variant>
      <vt:variant>
        <vt:lpwstr/>
      </vt:variant>
      <vt:variant>
        <vt:i4>6815867</vt:i4>
      </vt:variant>
      <vt:variant>
        <vt:i4>282</vt:i4>
      </vt:variant>
      <vt:variant>
        <vt:i4>0</vt:i4>
      </vt:variant>
      <vt:variant>
        <vt:i4>5</vt:i4>
      </vt:variant>
      <vt:variant>
        <vt:lpwstr>https://austlii.edu.au/cgi-bin/viewdoc/au/cases/cth/AATA/2024/355.html</vt:lpwstr>
      </vt:variant>
      <vt:variant>
        <vt:lpwstr/>
      </vt:variant>
      <vt:variant>
        <vt:i4>6815862</vt:i4>
      </vt:variant>
      <vt:variant>
        <vt:i4>279</vt:i4>
      </vt:variant>
      <vt:variant>
        <vt:i4>0</vt:i4>
      </vt:variant>
      <vt:variant>
        <vt:i4>5</vt:i4>
      </vt:variant>
      <vt:variant>
        <vt:lpwstr>https://austlii.edu.au/cgi-bin/viewdoc/au/cases/cth/AATA/2024/358.html</vt:lpwstr>
      </vt:variant>
      <vt:variant>
        <vt:lpwstr/>
      </vt:variant>
      <vt:variant>
        <vt:i4>3276926</vt:i4>
      </vt:variant>
      <vt:variant>
        <vt:i4>276</vt:i4>
      </vt:variant>
      <vt:variant>
        <vt:i4>0</vt:i4>
      </vt:variant>
      <vt:variant>
        <vt:i4>5</vt:i4>
      </vt:variant>
      <vt:variant>
        <vt:lpwstr>https://www.austlii.edu.au/cgi-bin/viewdoc/au/cases/cth/AATA/2024/261.html</vt:lpwstr>
      </vt:variant>
      <vt:variant>
        <vt:lpwstr/>
      </vt:variant>
      <vt:variant>
        <vt:i4>7209084</vt:i4>
      </vt:variant>
      <vt:variant>
        <vt:i4>273</vt:i4>
      </vt:variant>
      <vt:variant>
        <vt:i4>0</vt:i4>
      </vt:variant>
      <vt:variant>
        <vt:i4>5</vt:i4>
      </vt:variant>
      <vt:variant>
        <vt:lpwstr>https://austlii.edu.au/cgi-bin/viewdoc/au/cases/cth/AATA/2024/332.html</vt:lpwstr>
      </vt:variant>
      <vt:variant>
        <vt:lpwstr/>
      </vt:variant>
      <vt:variant>
        <vt:i4>3276925</vt:i4>
      </vt:variant>
      <vt:variant>
        <vt:i4>270</vt:i4>
      </vt:variant>
      <vt:variant>
        <vt:i4>0</vt:i4>
      </vt:variant>
      <vt:variant>
        <vt:i4>5</vt:i4>
      </vt:variant>
      <vt:variant>
        <vt:lpwstr>https://www.austlii.edu.au/cgi-bin/viewdoc/au/cases/cth/AATA/2024/262.html</vt:lpwstr>
      </vt:variant>
      <vt:variant>
        <vt:lpwstr/>
      </vt:variant>
      <vt:variant>
        <vt:i4>7078007</vt:i4>
      </vt:variant>
      <vt:variant>
        <vt:i4>267</vt:i4>
      </vt:variant>
      <vt:variant>
        <vt:i4>0</vt:i4>
      </vt:variant>
      <vt:variant>
        <vt:i4>5</vt:i4>
      </vt:variant>
      <vt:variant>
        <vt:lpwstr>https://austlii.edu.au/cgi-bin/viewdoc/au/cases/cth/AATA/2024/319.html</vt:lpwstr>
      </vt:variant>
      <vt:variant>
        <vt:lpwstr/>
      </vt:variant>
      <vt:variant>
        <vt:i4>1179761</vt:i4>
      </vt:variant>
      <vt:variant>
        <vt:i4>264</vt:i4>
      </vt:variant>
      <vt:variant>
        <vt:i4>0</vt:i4>
      </vt:variant>
      <vt:variant>
        <vt:i4>5</vt:i4>
      </vt:variant>
      <vt:variant>
        <vt:lpwstr>http://www.austlii.edu.au/cgi-bin/viewdoc/au/cases/cth/AATA/2023/4657.html?context=1;query=1731095;mask_path=au/cases/cth/AATA</vt:lpwstr>
      </vt:variant>
      <vt:variant>
        <vt:lpwstr/>
      </vt:variant>
      <vt:variant>
        <vt:i4>1310847</vt:i4>
      </vt:variant>
      <vt:variant>
        <vt:i4>261</vt:i4>
      </vt:variant>
      <vt:variant>
        <vt:i4>0</vt:i4>
      </vt:variant>
      <vt:variant>
        <vt:i4>5</vt:i4>
      </vt:variant>
      <vt:variant>
        <vt:lpwstr>http://www.austlii.edu.au/cgi-bin/viewdoc/au/cases/cth/AATA/2023/4644.html?context=1;query=2314053;mask_path=au/cases/cth/AATA</vt:lpwstr>
      </vt:variant>
      <vt:variant>
        <vt:lpwstr/>
      </vt:variant>
      <vt:variant>
        <vt:i4>1966204</vt:i4>
      </vt:variant>
      <vt:variant>
        <vt:i4>258</vt:i4>
      </vt:variant>
      <vt:variant>
        <vt:i4>0</vt:i4>
      </vt:variant>
      <vt:variant>
        <vt:i4>5</vt:i4>
      </vt:variant>
      <vt:variant>
        <vt:lpwstr>http://www.austlii.edu.au/cgi-bin/viewdoc/au/cases/cth/AATA/2023/4584.html?context=1;query=1727623;mask_path=au/cases/cth/AATA</vt:lpwstr>
      </vt:variant>
      <vt:variant>
        <vt:lpwstr/>
      </vt:variant>
      <vt:variant>
        <vt:i4>1572980</vt:i4>
      </vt:variant>
      <vt:variant>
        <vt:i4>255</vt:i4>
      </vt:variant>
      <vt:variant>
        <vt:i4>0</vt:i4>
      </vt:variant>
      <vt:variant>
        <vt:i4>5</vt:i4>
      </vt:variant>
      <vt:variant>
        <vt:lpwstr>http://www.austlii.edu.au/cgi-bin/viewdoc/au/cases/cth/AATA/2023/4605.html?context=1;query=1801118;mask_path=au/cases/cth/AATA</vt:lpwstr>
      </vt:variant>
      <vt:variant>
        <vt:lpwstr/>
      </vt:variant>
      <vt:variant>
        <vt:i4>1376383</vt:i4>
      </vt:variant>
      <vt:variant>
        <vt:i4>252</vt:i4>
      </vt:variant>
      <vt:variant>
        <vt:i4>0</vt:i4>
      </vt:variant>
      <vt:variant>
        <vt:i4>5</vt:i4>
      </vt:variant>
      <vt:variant>
        <vt:lpwstr>http://www.austlii.edu.au/cgi-bin/viewdoc/au/cases/cth/AATA/2023/4367.html?context=1;query=2101849;mask_path=au/cases/cth/AATA</vt:lpwstr>
      </vt:variant>
      <vt:variant>
        <vt:lpwstr/>
      </vt:variant>
      <vt:variant>
        <vt:i4>7078009</vt:i4>
      </vt:variant>
      <vt:variant>
        <vt:i4>249</vt:i4>
      </vt:variant>
      <vt:variant>
        <vt:i4>0</vt:i4>
      </vt:variant>
      <vt:variant>
        <vt:i4>5</vt:i4>
      </vt:variant>
      <vt:variant>
        <vt:lpwstr>https://austlii.edu.au/cgi-bin/viewdoc/au/cases/cth/AATA/2024/317.html</vt:lpwstr>
      </vt:variant>
      <vt:variant>
        <vt:lpwstr/>
      </vt:variant>
      <vt:variant>
        <vt:i4>6553726</vt:i4>
      </vt:variant>
      <vt:variant>
        <vt:i4>246</vt:i4>
      </vt:variant>
      <vt:variant>
        <vt:i4>0</vt:i4>
      </vt:variant>
      <vt:variant>
        <vt:i4>5</vt:i4>
      </vt:variant>
      <vt:variant>
        <vt:lpwstr>https://austlii.edu.au/cgi-bin/viewdoc/au/cases/cth/AATA/2024/390.html</vt:lpwstr>
      </vt:variant>
      <vt:variant>
        <vt:lpwstr/>
      </vt:variant>
      <vt:variant>
        <vt:i4>3145854</vt:i4>
      </vt:variant>
      <vt:variant>
        <vt:i4>243</vt:i4>
      </vt:variant>
      <vt:variant>
        <vt:i4>0</vt:i4>
      </vt:variant>
      <vt:variant>
        <vt:i4>5</vt:i4>
      </vt:variant>
      <vt:variant>
        <vt:lpwstr>https://www.austlii.edu.au/cgi-bin/viewdoc/au/cases/cth/AATA/2024/241.html</vt:lpwstr>
      </vt:variant>
      <vt:variant>
        <vt:lpwstr/>
      </vt:variant>
      <vt:variant>
        <vt:i4>3145851</vt:i4>
      </vt:variant>
      <vt:variant>
        <vt:i4>240</vt:i4>
      </vt:variant>
      <vt:variant>
        <vt:i4>0</vt:i4>
      </vt:variant>
      <vt:variant>
        <vt:i4>5</vt:i4>
      </vt:variant>
      <vt:variant>
        <vt:lpwstr>https://www.austlii.edu.au/cgi-bin/viewdoc/au/cases/cth/AATA/2024/244.html</vt:lpwstr>
      </vt:variant>
      <vt:variant>
        <vt:lpwstr/>
      </vt:variant>
      <vt:variant>
        <vt:i4>7012478</vt:i4>
      </vt:variant>
      <vt:variant>
        <vt:i4>237</vt:i4>
      </vt:variant>
      <vt:variant>
        <vt:i4>0</vt:i4>
      </vt:variant>
      <vt:variant>
        <vt:i4>5</vt:i4>
      </vt:variant>
      <vt:variant>
        <vt:lpwstr>https://austlii.edu.au/cgi-bin/viewdoc/au/cases/cth/AATA/2024/360.html</vt:lpwstr>
      </vt:variant>
      <vt:variant>
        <vt:lpwstr/>
      </vt:variant>
      <vt:variant>
        <vt:i4>3276927</vt:i4>
      </vt:variant>
      <vt:variant>
        <vt:i4>234</vt:i4>
      </vt:variant>
      <vt:variant>
        <vt:i4>0</vt:i4>
      </vt:variant>
      <vt:variant>
        <vt:i4>5</vt:i4>
      </vt:variant>
      <vt:variant>
        <vt:lpwstr>https://www.austlii.edu.au/cgi-bin/viewdoc/au/cases/cth/AATA/2024/260.html</vt:lpwstr>
      </vt:variant>
      <vt:variant>
        <vt:lpwstr/>
      </vt:variant>
      <vt:variant>
        <vt:i4>3407991</vt:i4>
      </vt:variant>
      <vt:variant>
        <vt:i4>231</vt:i4>
      </vt:variant>
      <vt:variant>
        <vt:i4>0</vt:i4>
      </vt:variant>
      <vt:variant>
        <vt:i4>5</vt:i4>
      </vt:variant>
      <vt:variant>
        <vt:lpwstr>https://www.austlii.edu.au/cgi-bin/viewdoc/au/cases/cth/AATA/2024/309.html</vt:lpwstr>
      </vt:variant>
      <vt:variant>
        <vt:lpwstr/>
      </vt:variant>
      <vt:variant>
        <vt:i4>7078008</vt:i4>
      </vt:variant>
      <vt:variant>
        <vt:i4>228</vt:i4>
      </vt:variant>
      <vt:variant>
        <vt:i4>0</vt:i4>
      </vt:variant>
      <vt:variant>
        <vt:i4>5</vt:i4>
      </vt:variant>
      <vt:variant>
        <vt:lpwstr>https://austlii.edu.au/cgi-bin/viewdoc/au/cases/cth/AATA/2024/316.html</vt:lpwstr>
      </vt:variant>
      <vt:variant>
        <vt:lpwstr/>
      </vt:variant>
      <vt:variant>
        <vt:i4>3276918</vt:i4>
      </vt:variant>
      <vt:variant>
        <vt:i4>225</vt:i4>
      </vt:variant>
      <vt:variant>
        <vt:i4>0</vt:i4>
      </vt:variant>
      <vt:variant>
        <vt:i4>5</vt:i4>
      </vt:variant>
      <vt:variant>
        <vt:lpwstr>https://www.austlii.edu.au/cgi-bin/viewdoc/au/cases/cth/AATA/2024/269.html</vt:lpwstr>
      </vt:variant>
      <vt:variant>
        <vt:lpwstr/>
      </vt:variant>
      <vt:variant>
        <vt:i4>3276922</vt:i4>
      </vt:variant>
      <vt:variant>
        <vt:i4>222</vt:i4>
      </vt:variant>
      <vt:variant>
        <vt:i4>0</vt:i4>
      </vt:variant>
      <vt:variant>
        <vt:i4>5</vt:i4>
      </vt:variant>
      <vt:variant>
        <vt:lpwstr>https://www.austlii.edu.au/cgi-bin/viewdoc/au/cases/cth/AATA/2024/265.html</vt:lpwstr>
      </vt:variant>
      <vt:variant>
        <vt:lpwstr/>
      </vt:variant>
      <vt:variant>
        <vt:i4>3473534</vt:i4>
      </vt:variant>
      <vt:variant>
        <vt:i4>219</vt:i4>
      </vt:variant>
      <vt:variant>
        <vt:i4>0</vt:i4>
      </vt:variant>
      <vt:variant>
        <vt:i4>5</vt:i4>
      </vt:variant>
      <vt:variant>
        <vt:lpwstr>https://www.austlii.edu.au/cgi-bin/viewdoc/au/cases/cth/AATA/2024/310.html</vt:lpwstr>
      </vt:variant>
      <vt:variant>
        <vt:lpwstr/>
      </vt:variant>
      <vt:variant>
        <vt:i4>3407994</vt:i4>
      </vt:variant>
      <vt:variant>
        <vt:i4>216</vt:i4>
      </vt:variant>
      <vt:variant>
        <vt:i4>0</vt:i4>
      </vt:variant>
      <vt:variant>
        <vt:i4>5</vt:i4>
      </vt:variant>
      <vt:variant>
        <vt:lpwstr>https://www.austlii.edu.au/cgi-bin/viewdoc/au/cases/cth/AATA/2024/304.html</vt:lpwstr>
      </vt:variant>
      <vt:variant>
        <vt:lpwstr/>
      </vt:variant>
      <vt:variant>
        <vt:i4>3211382</vt:i4>
      </vt:variant>
      <vt:variant>
        <vt:i4>213</vt:i4>
      </vt:variant>
      <vt:variant>
        <vt:i4>0</vt:i4>
      </vt:variant>
      <vt:variant>
        <vt:i4>5</vt:i4>
      </vt:variant>
      <vt:variant>
        <vt:lpwstr>https://www.austlii.edu.au/cgi-bin/viewdoc/au/cases/cth/AATA/2024/259.html</vt:lpwstr>
      </vt:variant>
      <vt:variant>
        <vt:lpwstr/>
      </vt:variant>
      <vt:variant>
        <vt:i4>3276923</vt:i4>
      </vt:variant>
      <vt:variant>
        <vt:i4>210</vt:i4>
      </vt:variant>
      <vt:variant>
        <vt:i4>0</vt:i4>
      </vt:variant>
      <vt:variant>
        <vt:i4>5</vt:i4>
      </vt:variant>
      <vt:variant>
        <vt:lpwstr>https://www.austlii.edu.au/cgi-bin/viewdoc/au/cases/cth/AATA/2024/264.html</vt:lpwstr>
      </vt:variant>
      <vt:variant>
        <vt:lpwstr/>
      </vt:variant>
      <vt:variant>
        <vt:i4>1835125</vt:i4>
      </vt:variant>
      <vt:variant>
        <vt:i4>207</vt:i4>
      </vt:variant>
      <vt:variant>
        <vt:i4>0</vt:i4>
      </vt:variant>
      <vt:variant>
        <vt:i4>5</vt:i4>
      </vt:variant>
      <vt:variant>
        <vt:lpwstr>http://www.austlii.edu.au/cgi-bin/viewdoc/au/cases/cth/AATA/2023/4331.html?context=1;query=2011894;mask_path=au/cases/cth/AATA</vt:lpwstr>
      </vt:variant>
      <vt:variant>
        <vt:lpwstr/>
      </vt:variant>
      <vt:variant>
        <vt:i4>7209087</vt:i4>
      </vt:variant>
      <vt:variant>
        <vt:i4>204</vt:i4>
      </vt:variant>
      <vt:variant>
        <vt:i4>0</vt:i4>
      </vt:variant>
      <vt:variant>
        <vt:i4>5</vt:i4>
      </vt:variant>
      <vt:variant>
        <vt:lpwstr>https://austlii.edu.au/cgi-bin/viewdoc/au/cases/cth/AATA/2024/331.html</vt:lpwstr>
      </vt:variant>
      <vt:variant>
        <vt:lpwstr/>
      </vt:variant>
      <vt:variant>
        <vt:i4>6815863</vt:i4>
      </vt:variant>
      <vt:variant>
        <vt:i4>201</vt:i4>
      </vt:variant>
      <vt:variant>
        <vt:i4>0</vt:i4>
      </vt:variant>
      <vt:variant>
        <vt:i4>5</vt:i4>
      </vt:variant>
      <vt:variant>
        <vt:lpwstr>https://austlii.edu.au/cgi-bin/viewdoc/au/cases/cth/AATA/2024/359.html</vt:lpwstr>
      </vt:variant>
      <vt:variant>
        <vt:lpwstr/>
      </vt:variant>
      <vt:variant>
        <vt:i4>7209085</vt:i4>
      </vt:variant>
      <vt:variant>
        <vt:i4>198</vt:i4>
      </vt:variant>
      <vt:variant>
        <vt:i4>0</vt:i4>
      </vt:variant>
      <vt:variant>
        <vt:i4>5</vt:i4>
      </vt:variant>
      <vt:variant>
        <vt:lpwstr>https://austlii.edu.au/cgi-bin/viewdoc/au/cases/cth/AATA/2024/333.html</vt:lpwstr>
      </vt:variant>
      <vt:variant>
        <vt:lpwstr/>
      </vt:variant>
      <vt:variant>
        <vt:i4>1376376</vt:i4>
      </vt:variant>
      <vt:variant>
        <vt:i4>195</vt:i4>
      </vt:variant>
      <vt:variant>
        <vt:i4>0</vt:i4>
      </vt:variant>
      <vt:variant>
        <vt:i4>5</vt:i4>
      </vt:variant>
      <vt:variant>
        <vt:lpwstr>http://www.austlii.edu.au/cgi-bin/viewdoc/au/cases/cth/AATA/2023/4335.html?context=1;query=1909512;mask_path=au/cases/cth/AATA</vt:lpwstr>
      </vt:variant>
      <vt:variant>
        <vt:lpwstr/>
      </vt:variant>
      <vt:variant>
        <vt:i4>1704053</vt:i4>
      </vt:variant>
      <vt:variant>
        <vt:i4>192</vt:i4>
      </vt:variant>
      <vt:variant>
        <vt:i4>0</vt:i4>
      </vt:variant>
      <vt:variant>
        <vt:i4>5</vt:i4>
      </vt:variant>
      <vt:variant>
        <vt:lpwstr>http://www.austlii.edu.au/cgi-bin/viewdoc/au/cases/cth/AATA/2023/4273.html?context=1;query=2112886;mask_path=au/cases/cth/AATA</vt:lpwstr>
      </vt:variant>
      <vt:variant>
        <vt:lpwstr/>
      </vt:variant>
      <vt:variant>
        <vt:i4>3145853</vt:i4>
      </vt:variant>
      <vt:variant>
        <vt:i4>189</vt:i4>
      </vt:variant>
      <vt:variant>
        <vt:i4>0</vt:i4>
      </vt:variant>
      <vt:variant>
        <vt:i4>5</vt:i4>
      </vt:variant>
      <vt:variant>
        <vt:lpwstr>https://www.austlii.edu.au/cgi-bin/viewdoc/au/cases/cth/AATA/2024/242.html</vt:lpwstr>
      </vt:variant>
      <vt:variant>
        <vt:lpwstr/>
      </vt:variant>
      <vt:variant>
        <vt:i4>3145849</vt:i4>
      </vt:variant>
      <vt:variant>
        <vt:i4>186</vt:i4>
      </vt:variant>
      <vt:variant>
        <vt:i4>0</vt:i4>
      </vt:variant>
      <vt:variant>
        <vt:i4>5</vt:i4>
      </vt:variant>
      <vt:variant>
        <vt:lpwstr>https://www.austlii.edu.au/cgi-bin/viewdoc/au/cases/cth/AATA/2024/246.html</vt:lpwstr>
      </vt:variant>
      <vt:variant>
        <vt:lpwstr/>
      </vt:variant>
      <vt:variant>
        <vt:i4>6815864</vt:i4>
      </vt:variant>
      <vt:variant>
        <vt:i4>183</vt:i4>
      </vt:variant>
      <vt:variant>
        <vt:i4>0</vt:i4>
      </vt:variant>
      <vt:variant>
        <vt:i4>5</vt:i4>
      </vt:variant>
      <vt:variant>
        <vt:lpwstr>https://austlii.edu.au/cgi-bin/viewdoc/au/cases/cth/AATA/2024/356.html</vt:lpwstr>
      </vt:variant>
      <vt:variant>
        <vt:lpwstr/>
      </vt:variant>
      <vt:variant>
        <vt:i4>1769586</vt:i4>
      </vt:variant>
      <vt:variant>
        <vt:i4>180</vt:i4>
      </vt:variant>
      <vt:variant>
        <vt:i4>0</vt:i4>
      </vt:variant>
      <vt:variant>
        <vt:i4>5</vt:i4>
      </vt:variant>
      <vt:variant>
        <vt:lpwstr>http://www.austlii.edu.au/cgi-bin/viewdoc/au/cases/cth/AATA/2023/4342.html?context=1;query=2319569;mask_path=au/cases/cth/AATA</vt:lpwstr>
      </vt:variant>
      <vt:variant>
        <vt:lpwstr/>
      </vt:variant>
      <vt:variant>
        <vt:i4>3145852</vt:i4>
      </vt:variant>
      <vt:variant>
        <vt:i4>177</vt:i4>
      </vt:variant>
      <vt:variant>
        <vt:i4>0</vt:i4>
      </vt:variant>
      <vt:variant>
        <vt:i4>5</vt:i4>
      </vt:variant>
      <vt:variant>
        <vt:lpwstr>https://www.austlii.edu.au/cgi-bin/viewdoc/au/cases/cth/AATA/2024/243.html</vt:lpwstr>
      </vt:variant>
      <vt:variant>
        <vt:lpwstr/>
      </vt:variant>
      <vt:variant>
        <vt:i4>7209082</vt:i4>
      </vt:variant>
      <vt:variant>
        <vt:i4>174</vt:i4>
      </vt:variant>
      <vt:variant>
        <vt:i4>0</vt:i4>
      </vt:variant>
      <vt:variant>
        <vt:i4>5</vt:i4>
      </vt:variant>
      <vt:variant>
        <vt:lpwstr>https://austlii.edu.au/cgi-bin/viewdoc/au/cases/cth/AATA/2024/334.html</vt:lpwstr>
      </vt:variant>
      <vt:variant>
        <vt:lpwstr/>
      </vt:variant>
      <vt:variant>
        <vt:i4>6619255</vt:i4>
      </vt:variant>
      <vt:variant>
        <vt:i4>171</vt:i4>
      </vt:variant>
      <vt:variant>
        <vt:i4>0</vt:i4>
      </vt:variant>
      <vt:variant>
        <vt:i4>5</vt:i4>
      </vt:variant>
      <vt:variant>
        <vt:lpwstr>https://austlii.edu.au/cgi-bin/viewdoc/au/cases/cth/AATA/2024/389.html</vt:lpwstr>
      </vt:variant>
      <vt:variant>
        <vt:lpwstr/>
      </vt:variant>
      <vt:variant>
        <vt:i4>1179771</vt:i4>
      </vt:variant>
      <vt:variant>
        <vt:i4>168</vt:i4>
      </vt:variant>
      <vt:variant>
        <vt:i4>0</vt:i4>
      </vt:variant>
      <vt:variant>
        <vt:i4>5</vt:i4>
      </vt:variant>
      <vt:variant>
        <vt:lpwstr>http://www.austlii.edu.au/cgi-bin/viewdoc/au/cases/cth/AATA/2023/4362.html?context=1;query=2212750;mask_path=au/cases/cth/AATA</vt:lpwstr>
      </vt:variant>
      <vt:variant>
        <vt:lpwstr/>
      </vt:variant>
      <vt:variant>
        <vt:i4>3276921</vt:i4>
      </vt:variant>
      <vt:variant>
        <vt:i4>165</vt:i4>
      </vt:variant>
      <vt:variant>
        <vt:i4>0</vt:i4>
      </vt:variant>
      <vt:variant>
        <vt:i4>5</vt:i4>
      </vt:variant>
      <vt:variant>
        <vt:lpwstr>https://www.austlii.edu.au/cgi-bin/viewdoc/au/cases/cth/AATA/2024/266.html</vt:lpwstr>
      </vt:variant>
      <vt:variant>
        <vt:lpwstr/>
      </vt:variant>
      <vt:variant>
        <vt:i4>3473532</vt:i4>
      </vt:variant>
      <vt:variant>
        <vt:i4>162</vt:i4>
      </vt:variant>
      <vt:variant>
        <vt:i4>0</vt:i4>
      </vt:variant>
      <vt:variant>
        <vt:i4>5</vt:i4>
      </vt:variant>
      <vt:variant>
        <vt:lpwstr>https://www.austlii.edu.au/cgi-bin/viewdoc/au/cases/cth/AATA/2024/312.html</vt:lpwstr>
      </vt:variant>
      <vt:variant>
        <vt:lpwstr/>
      </vt:variant>
      <vt:variant>
        <vt:i4>7209081</vt:i4>
      </vt:variant>
      <vt:variant>
        <vt:i4>159</vt:i4>
      </vt:variant>
      <vt:variant>
        <vt:i4>0</vt:i4>
      </vt:variant>
      <vt:variant>
        <vt:i4>5</vt:i4>
      </vt:variant>
      <vt:variant>
        <vt:lpwstr>https://austlii.edu.au/cgi-bin/viewdoc/au/cases/cth/AATA/2024/337.html</vt:lpwstr>
      </vt:variant>
      <vt:variant>
        <vt:lpwstr/>
      </vt:variant>
      <vt:variant>
        <vt:i4>6619254</vt:i4>
      </vt:variant>
      <vt:variant>
        <vt:i4>156</vt:i4>
      </vt:variant>
      <vt:variant>
        <vt:i4>0</vt:i4>
      </vt:variant>
      <vt:variant>
        <vt:i4>5</vt:i4>
      </vt:variant>
      <vt:variant>
        <vt:lpwstr>https://austlii.edu.au/cgi-bin/viewdoc/au/cases/cth/AATA/2024/388.html</vt:lpwstr>
      </vt:variant>
      <vt:variant>
        <vt:lpwstr/>
      </vt:variant>
      <vt:variant>
        <vt:i4>6815869</vt:i4>
      </vt:variant>
      <vt:variant>
        <vt:i4>153</vt:i4>
      </vt:variant>
      <vt:variant>
        <vt:i4>0</vt:i4>
      </vt:variant>
      <vt:variant>
        <vt:i4>5</vt:i4>
      </vt:variant>
      <vt:variant>
        <vt:lpwstr>https://austlii.edu.au/cgi-bin/viewdoc/au/cases/cth/AATA/2024/353.html</vt:lpwstr>
      </vt:variant>
      <vt:variant>
        <vt:lpwstr/>
      </vt:variant>
      <vt:variant>
        <vt:i4>6553727</vt:i4>
      </vt:variant>
      <vt:variant>
        <vt:i4>150</vt:i4>
      </vt:variant>
      <vt:variant>
        <vt:i4>0</vt:i4>
      </vt:variant>
      <vt:variant>
        <vt:i4>5</vt:i4>
      </vt:variant>
      <vt:variant>
        <vt:lpwstr>https://austlii.edu.au/cgi-bin/viewdoc/au/cases/cth/AATA/2024/391.html</vt:lpwstr>
      </vt:variant>
      <vt:variant>
        <vt:lpwstr/>
      </vt:variant>
      <vt:variant>
        <vt:i4>3473535</vt:i4>
      </vt:variant>
      <vt:variant>
        <vt:i4>147</vt:i4>
      </vt:variant>
      <vt:variant>
        <vt:i4>0</vt:i4>
      </vt:variant>
      <vt:variant>
        <vt:i4>5</vt:i4>
      </vt:variant>
      <vt:variant>
        <vt:lpwstr>https://www.austlii.edu.au/cgi-bin/viewdoc/au/cases/cth/AATA/2024/311.html</vt:lpwstr>
      </vt:variant>
      <vt:variant>
        <vt:lpwstr/>
      </vt:variant>
      <vt:variant>
        <vt:i4>6815865</vt:i4>
      </vt:variant>
      <vt:variant>
        <vt:i4>144</vt:i4>
      </vt:variant>
      <vt:variant>
        <vt:i4>0</vt:i4>
      </vt:variant>
      <vt:variant>
        <vt:i4>5</vt:i4>
      </vt:variant>
      <vt:variant>
        <vt:lpwstr>https://austlii.edu.au/cgi-bin/viewdoc/au/cases/cth/AATA/2024/357.html</vt:lpwstr>
      </vt:variant>
      <vt:variant>
        <vt:lpwstr/>
      </vt:variant>
      <vt:variant>
        <vt:i4>3407990</vt:i4>
      </vt:variant>
      <vt:variant>
        <vt:i4>141</vt:i4>
      </vt:variant>
      <vt:variant>
        <vt:i4>0</vt:i4>
      </vt:variant>
      <vt:variant>
        <vt:i4>5</vt:i4>
      </vt:variant>
      <vt:variant>
        <vt:lpwstr>https://www.austlii.edu.au/cgi-bin/viewdoc/au/cases/cth/AATA/2024/308.html</vt:lpwstr>
      </vt:variant>
      <vt:variant>
        <vt:lpwstr/>
      </vt:variant>
      <vt:variant>
        <vt:i4>6619257</vt:i4>
      </vt:variant>
      <vt:variant>
        <vt:i4>138</vt:i4>
      </vt:variant>
      <vt:variant>
        <vt:i4>0</vt:i4>
      </vt:variant>
      <vt:variant>
        <vt:i4>5</vt:i4>
      </vt:variant>
      <vt:variant>
        <vt:lpwstr>https://austlii.edu.au/cgi-bin/viewdoc/au/cases/cth/AATA/2024/387.html</vt:lpwstr>
      </vt:variant>
      <vt:variant>
        <vt:lpwstr/>
      </vt:variant>
      <vt:variant>
        <vt:i4>7274614</vt:i4>
      </vt:variant>
      <vt:variant>
        <vt:i4>135</vt:i4>
      </vt:variant>
      <vt:variant>
        <vt:i4>0</vt:i4>
      </vt:variant>
      <vt:variant>
        <vt:i4>5</vt:i4>
      </vt:variant>
      <vt:variant>
        <vt:lpwstr>https://austlii.edu.au/cgi-bin/viewdoc/au/cases/cth/AATA/2024/328.html</vt:lpwstr>
      </vt:variant>
      <vt:variant>
        <vt:lpwstr/>
      </vt:variant>
      <vt:variant>
        <vt:i4>3276924</vt:i4>
      </vt:variant>
      <vt:variant>
        <vt:i4>132</vt:i4>
      </vt:variant>
      <vt:variant>
        <vt:i4>0</vt:i4>
      </vt:variant>
      <vt:variant>
        <vt:i4>5</vt:i4>
      </vt:variant>
      <vt:variant>
        <vt:lpwstr>https://www.austlii.edu.au/cgi-bin/viewdoc/au/cases/cth/AATA/2024/263.html</vt:lpwstr>
      </vt:variant>
      <vt:variant>
        <vt:lpwstr/>
      </vt:variant>
      <vt:variant>
        <vt:i4>3407993</vt:i4>
      </vt:variant>
      <vt:variant>
        <vt:i4>129</vt:i4>
      </vt:variant>
      <vt:variant>
        <vt:i4>0</vt:i4>
      </vt:variant>
      <vt:variant>
        <vt:i4>5</vt:i4>
      </vt:variant>
      <vt:variant>
        <vt:lpwstr>https://www.austlii.edu.au/cgi-bin/viewdoc/au/cases/cth/AATA/2024/307.html</vt:lpwstr>
      </vt:variant>
      <vt:variant>
        <vt:lpwstr/>
      </vt:variant>
      <vt:variant>
        <vt:i4>6422594</vt:i4>
      </vt:variant>
      <vt:variant>
        <vt:i4>126</vt:i4>
      </vt:variant>
      <vt:variant>
        <vt:i4>0</vt:i4>
      </vt:variant>
      <vt:variant>
        <vt:i4>5</vt:i4>
      </vt:variant>
      <vt:variant>
        <vt:lpwstr>http://www.austlii.edu.au/cgi-bin/viewdoc/au/cases/cth/AATA/2023/4287.html?context=1;query=Kemp%20and%20Gilliam;mask_path=au/cases/cth/AATA</vt:lpwstr>
      </vt:variant>
      <vt:variant>
        <vt:lpwstr/>
      </vt:variant>
      <vt:variant>
        <vt:i4>1835040</vt:i4>
      </vt:variant>
      <vt:variant>
        <vt:i4>123</vt:i4>
      </vt:variant>
      <vt:variant>
        <vt:i4>0</vt:i4>
      </vt:variant>
      <vt:variant>
        <vt:i4>5</vt:i4>
      </vt:variant>
      <vt:variant>
        <vt:lpwstr>http://www.austlii.edu.au/cgi-bin/viewdoc/au/cases/cth/AATA/2023/4293.html?context=1;query=Handley%20and%20Handley;mask_path=au/cases/cth/AATA</vt:lpwstr>
      </vt:variant>
      <vt:variant>
        <vt:lpwstr/>
      </vt:variant>
      <vt:variant>
        <vt:i4>1179761</vt:i4>
      </vt:variant>
      <vt:variant>
        <vt:i4>120</vt:i4>
      </vt:variant>
      <vt:variant>
        <vt:i4>0</vt:i4>
      </vt:variant>
      <vt:variant>
        <vt:i4>5</vt:i4>
      </vt:variant>
      <vt:variant>
        <vt:lpwstr>http://www.austlii.edu.au/cgi-bin/viewdoc/au/cases/cth/AATA/2023/4291.html?context=1;query=Gundy%20and%20Zachry%20;mask_path=au/cases/cth/AATA</vt:lpwstr>
      </vt:variant>
      <vt:variant>
        <vt:lpwstr/>
      </vt:variant>
      <vt:variant>
        <vt:i4>7209078</vt:i4>
      </vt:variant>
      <vt:variant>
        <vt:i4>117</vt:i4>
      </vt:variant>
      <vt:variant>
        <vt:i4>0</vt:i4>
      </vt:variant>
      <vt:variant>
        <vt:i4>5</vt:i4>
      </vt:variant>
      <vt:variant>
        <vt:lpwstr>https://austlii.edu.au/cgi-bin/viewdoc/au/cases/cth/AATA/2024/338.html</vt:lpwstr>
      </vt:variant>
      <vt:variant>
        <vt:lpwstr/>
      </vt:variant>
      <vt:variant>
        <vt:i4>1900578</vt:i4>
      </vt:variant>
      <vt:variant>
        <vt:i4>114</vt:i4>
      </vt:variant>
      <vt:variant>
        <vt:i4>0</vt:i4>
      </vt:variant>
      <vt:variant>
        <vt:i4>5</vt:i4>
      </vt:variant>
      <vt:variant>
        <vt:lpwstr>http://www.austlii.edu.au/cgi-bin/viewdoc/au/cases/cth/AATA/2023/4281.html?context=1;query=Curfman%20and%20Curfman;mask_path=au/cases/cth/AATA</vt:lpwstr>
      </vt:variant>
      <vt:variant>
        <vt:lpwstr/>
      </vt:variant>
      <vt:variant>
        <vt:i4>1835068</vt:i4>
      </vt:variant>
      <vt:variant>
        <vt:i4>111</vt:i4>
      </vt:variant>
      <vt:variant>
        <vt:i4>0</vt:i4>
      </vt:variant>
      <vt:variant>
        <vt:i4>5</vt:i4>
      </vt:variant>
      <vt:variant>
        <vt:lpwstr>http://www.austlii.edu.au/cgi-bin/viewdoc/au/cases/cth/AATA/2023/4001.html?context=1;query=Abrams%20and%20Child%20Support%20Registrar;mask_path=au/cases/cth/AATA</vt:lpwstr>
      </vt:variant>
      <vt:variant>
        <vt:lpwstr/>
      </vt:variant>
      <vt:variant>
        <vt:i4>6946934</vt:i4>
      </vt:variant>
      <vt:variant>
        <vt:i4>108</vt:i4>
      </vt:variant>
      <vt:variant>
        <vt:i4>0</vt:i4>
      </vt:variant>
      <vt:variant>
        <vt:i4>5</vt:i4>
      </vt:variant>
      <vt:variant>
        <vt:lpwstr>http://www.austlii.edu.au/au/cases/cth/aat/</vt:lpwstr>
      </vt:variant>
      <vt:variant>
        <vt:lpwstr/>
      </vt:variant>
      <vt:variant>
        <vt:i4>1048628</vt:i4>
      </vt:variant>
      <vt:variant>
        <vt:i4>101</vt:i4>
      </vt:variant>
      <vt:variant>
        <vt:i4>0</vt:i4>
      </vt:variant>
      <vt:variant>
        <vt:i4>5</vt:i4>
      </vt:variant>
      <vt:variant>
        <vt:lpwstr/>
      </vt:variant>
      <vt:variant>
        <vt:lpwstr>_Toc161067263</vt:lpwstr>
      </vt:variant>
      <vt:variant>
        <vt:i4>1048628</vt:i4>
      </vt:variant>
      <vt:variant>
        <vt:i4>95</vt:i4>
      </vt:variant>
      <vt:variant>
        <vt:i4>0</vt:i4>
      </vt:variant>
      <vt:variant>
        <vt:i4>5</vt:i4>
      </vt:variant>
      <vt:variant>
        <vt:lpwstr/>
      </vt:variant>
      <vt:variant>
        <vt:lpwstr>_Toc161067262</vt:lpwstr>
      </vt:variant>
      <vt:variant>
        <vt:i4>1048628</vt:i4>
      </vt:variant>
      <vt:variant>
        <vt:i4>89</vt:i4>
      </vt:variant>
      <vt:variant>
        <vt:i4>0</vt:i4>
      </vt:variant>
      <vt:variant>
        <vt:i4>5</vt:i4>
      </vt:variant>
      <vt:variant>
        <vt:lpwstr/>
      </vt:variant>
      <vt:variant>
        <vt:lpwstr>_Toc161067261</vt:lpwstr>
      </vt:variant>
      <vt:variant>
        <vt:i4>1048628</vt:i4>
      </vt:variant>
      <vt:variant>
        <vt:i4>83</vt:i4>
      </vt:variant>
      <vt:variant>
        <vt:i4>0</vt:i4>
      </vt:variant>
      <vt:variant>
        <vt:i4>5</vt:i4>
      </vt:variant>
      <vt:variant>
        <vt:lpwstr/>
      </vt:variant>
      <vt:variant>
        <vt:lpwstr>_Toc161067260</vt:lpwstr>
      </vt:variant>
      <vt:variant>
        <vt:i4>1245236</vt:i4>
      </vt:variant>
      <vt:variant>
        <vt:i4>77</vt:i4>
      </vt:variant>
      <vt:variant>
        <vt:i4>0</vt:i4>
      </vt:variant>
      <vt:variant>
        <vt:i4>5</vt:i4>
      </vt:variant>
      <vt:variant>
        <vt:lpwstr/>
      </vt:variant>
      <vt:variant>
        <vt:lpwstr>_Toc161067259</vt:lpwstr>
      </vt:variant>
      <vt:variant>
        <vt:i4>1245236</vt:i4>
      </vt:variant>
      <vt:variant>
        <vt:i4>71</vt:i4>
      </vt:variant>
      <vt:variant>
        <vt:i4>0</vt:i4>
      </vt:variant>
      <vt:variant>
        <vt:i4>5</vt:i4>
      </vt:variant>
      <vt:variant>
        <vt:lpwstr/>
      </vt:variant>
      <vt:variant>
        <vt:lpwstr>_Toc161067258</vt:lpwstr>
      </vt:variant>
      <vt:variant>
        <vt:i4>1245236</vt:i4>
      </vt:variant>
      <vt:variant>
        <vt:i4>65</vt:i4>
      </vt:variant>
      <vt:variant>
        <vt:i4>0</vt:i4>
      </vt:variant>
      <vt:variant>
        <vt:i4>5</vt:i4>
      </vt:variant>
      <vt:variant>
        <vt:lpwstr/>
      </vt:variant>
      <vt:variant>
        <vt:lpwstr>_Toc161067257</vt:lpwstr>
      </vt:variant>
      <vt:variant>
        <vt:i4>1245236</vt:i4>
      </vt:variant>
      <vt:variant>
        <vt:i4>59</vt:i4>
      </vt:variant>
      <vt:variant>
        <vt:i4>0</vt:i4>
      </vt:variant>
      <vt:variant>
        <vt:i4>5</vt:i4>
      </vt:variant>
      <vt:variant>
        <vt:lpwstr/>
      </vt:variant>
      <vt:variant>
        <vt:lpwstr>_Toc161067256</vt:lpwstr>
      </vt:variant>
      <vt:variant>
        <vt:i4>1245236</vt:i4>
      </vt:variant>
      <vt:variant>
        <vt:i4>53</vt:i4>
      </vt:variant>
      <vt:variant>
        <vt:i4>0</vt:i4>
      </vt:variant>
      <vt:variant>
        <vt:i4>5</vt:i4>
      </vt:variant>
      <vt:variant>
        <vt:lpwstr/>
      </vt:variant>
      <vt:variant>
        <vt:lpwstr>_Toc161067255</vt:lpwstr>
      </vt:variant>
      <vt:variant>
        <vt:i4>1245236</vt:i4>
      </vt:variant>
      <vt:variant>
        <vt:i4>47</vt:i4>
      </vt:variant>
      <vt:variant>
        <vt:i4>0</vt:i4>
      </vt:variant>
      <vt:variant>
        <vt:i4>5</vt:i4>
      </vt:variant>
      <vt:variant>
        <vt:lpwstr/>
      </vt:variant>
      <vt:variant>
        <vt:lpwstr>_Toc161067254</vt:lpwstr>
      </vt:variant>
      <vt:variant>
        <vt:i4>1245236</vt:i4>
      </vt:variant>
      <vt:variant>
        <vt:i4>41</vt:i4>
      </vt:variant>
      <vt:variant>
        <vt:i4>0</vt:i4>
      </vt:variant>
      <vt:variant>
        <vt:i4>5</vt:i4>
      </vt:variant>
      <vt:variant>
        <vt:lpwstr/>
      </vt:variant>
      <vt:variant>
        <vt:lpwstr>_Toc161067253</vt:lpwstr>
      </vt:variant>
      <vt:variant>
        <vt:i4>1245236</vt:i4>
      </vt:variant>
      <vt:variant>
        <vt:i4>35</vt:i4>
      </vt:variant>
      <vt:variant>
        <vt:i4>0</vt:i4>
      </vt:variant>
      <vt:variant>
        <vt:i4>5</vt:i4>
      </vt:variant>
      <vt:variant>
        <vt:lpwstr/>
      </vt:variant>
      <vt:variant>
        <vt:lpwstr>_Toc161067252</vt:lpwstr>
      </vt:variant>
      <vt:variant>
        <vt:i4>1245236</vt:i4>
      </vt:variant>
      <vt:variant>
        <vt:i4>29</vt:i4>
      </vt:variant>
      <vt:variant>
        <vt:i4>0</vt:i4>
      </vt:variant>
      <vt:variant>
        <vt:i4>5</vt:i4>
      </vt:variant>
      <vt:variant>
        <vt:lpwstr/>
      </vt:variant>
      <vt:variant>
        <vt:lpwstr>_Toc161067251</vt:lpwstr>
      </vt:variant>
      <vt:variant>
        <vt:i4>1245236</vt:i4>
      </vt:variant>
      <vt:variant>
        <vt:i4>23</vt:i4>
      </vt:variant>
      <vt:variant>
        <vt:i4>0</vt:i4>
      </vt:variant>
      <vt:variant>
        <vt:i4>5</vt:i4>
      </vt:variant>
      <vt:variant>
        <vt:lpwstr/>
      </vt:variant>
      <vt:variant>
        <vt:lpwstr>_Toc161067250</vt:lpwstr>
      </vt:variant>
      <vt:variant>
        <vt:i4>1179700</vt:i4>
      </vt:variant>
      <vt:variant>
        <vt:i4>17</vt:i4>
      </vt:variant>
      <vt:variant>
        <vt:i4>0</vt:i4>
      </vt:variant>
      <vt:variant>
        <vt:i4>5</vt:i4>
      </vt:variant>
      <vt:variant>
        <vt:lpwstr/>
      </vt:variant>
      <vt:variant>
        <vt:lpwstr>_Toc161067249</vt:lpwstr>
      </vt:variant>
      <vt:variant>
        <vt:i4>1179700</vt:i4>
      </vt:variant>
      <vt:variant>
        <vt:i4>11</vt:i4>
      </vt:variant>
      <vt:variant>
        <vt:i4>0</vt:i4>
      </vt:variant>
      <vt:variant>
        <vt:i4>5</vt:i4>
      </vt:variant>
      <vt:variant>
        <vt:lpwstr/>
      </vt:variant>
      <vt:variant>
        <vt:lpwstr>_Toc161067248</vt:lpwstr>
      </vt:variant>
      <vt:variant>
        <vt:i4>1179700</vt:i4>
      </vt:variant>
      <vt:variant>
        <vt:i4>5</vt:i4>
      </vt:variant>
      <vt:variant>
        <vt:i4>0</vt:i4>
      </vt:variant>
      <vt:variant>
        <vt:i4>5</vt:i4>
      </vt:variant>
      <vt:variant>
        <vt:lpwstr/>
      </vt:variant>
      <vt:variant>
        <vt:lpwstr>_Toc161067247</vt:lpwstr>
      </vt:variant>
      <vt:variant>
        <vt:i4>7405582</vt:i4>
      </vt:variant>
      <vt:variant>
        <vt:i4>0</vt:i4>
      </vt:variant>
      <vt:variant>
        <vt:i4>0</vt:i4>
      </vt:variant>
      <vt:variant>
        <vt:i4>5</vt:i4>
      </vt:variant>
      <vt:variant>
        <vt:lpwstr>mailto:LPExtFeedback@aat.gov.au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No.5/2024 (docx version)</dc:title>
  <dc:subject/>
  <dc:creator/>
  <cp:keywords/>
  <dc:description/>
  <cp:lastModifiedBy>Sonia Pawliw</cp:lastModifiedBy>
  <cp:revision>4</cp:revision>
  <cp:lastPrinted>2013-10-28T15:49:00Z</cp:lastPrinted>
  <dcterms:created xsi:type="dcterms:W3CDTF">2024-03-11T05:34:00Z</dcterms:created>
  <dcterms:modified xsi:type="dcterms:W3CDTF">2024-03-11T05:41:00Z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59127576-ff02-4c46-8bcb-b95e353ab96a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