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AF05" w14:textId="77777777" w:rsidR="007F20A9" w:rsidRDefault="008A28B0" w:rsidP="00B24EE0">
      <w:r>
        <w:rPr>
          <w:noProof/>
        </w:rPr>
        <w:drawing>
          <wp:inline distT="0" distB="0" distL="0" distR="0" wp14:anchorId="0B7E8883" wp14:editId="1047AF35">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9094A54"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0475477E" w14:textId="3E6C99FF"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Issu</w:t>
      </w:r>
      <w:r w:rsidRPr="00A16D9C">
        <w:rPr>
          <w:rFonts w:ascii="Arial" w:hAnsi="Arial" w:cs="Arial"/>
          <w:color w:val="192F55"/>
          <w:sz w:val="40"/>
          <w:szCs w:val="40"/>
        </w:rPr>
        <w:t xml:space="preserve">e No. </w:t>
      </w:r>
      <w:r w:rsidR="00A16D9C" w:rsidRPr="00A16D9C">
        <w:rPr>
          <w:rFonts w:ascii="Arial" w:hAnsi="Arial" w:cs="Arial"/>
          <w:color w:val="192F55"/>
          <w:sz w:val="40"/>
          <w:szCs w:val="40"/>
        </w:rPr>
        <w:t>22</w:t>
      </w:r>
      <w:r w:rsidRPr="00A16D9C">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A16D9C">
        <w:rPr>
          <w:rFonts w:ascii="Arial" w:hAnsi="Arial" w:cs="Arial"/>
          <w:color w:val="192F55"/>
          <w:sz w:val="40"/>
          <w:szCs w:val="40"/>
        </w:rPr>
        <w:t>6 November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2244717C"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36C26B2E"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5B9681FA"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38052B7D"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C07116" w:rsidRPr="00C07116">
          <w:rPr>
            <w:rStyle w:val="Hyperlink"/>
            <w:rFonts w:ascii="Arial" w:hAnsi="Arial" w:cs="Arial"/>
          </w:rPr>
          <w:t>LPExtFeedback@aat.gov.au</w:t>
        </w:r>
      </w:hyperlink>
      <w:r w:rsidRPr="00C07116">
        <w:rPr>
          <w:rFonts w:ascii="Arial" w:hAnsi="Arial" w:cs="Arial"/>
          <w:sz w:val="20"/>
          <w:szCs w:val="20"/>
        </w:rPr>
        <w:t>.</w:t>
      </w:r>
      <w:bookmarkEnd w:id="0"/>
      <w:bookmarkEnd w:id="1"/>
      <w:bookmarkEnd w:id="2"/>
      <w:bookmarkEnd w:id="3"/>
    </w:p>
    <w:p w14:paraId="396221D1" w14:textId="77777777" w:rsidR="00C63274" w:rsidRPr="00B62DB7" w:rsidRDefault="00C63274" w:rsidP="00A86F8E">
      <w:pPr>
        <w:suppressAutoHyphens w:val="0"/>
        <w:spacing w:before="200" w:after="0" w:line="260" w:lineRule="exact"/>
        <w:jc w:val="both"/>
        <w:rPr>
          <w:rFonts w:ascii="Arial" w:hAnsi="Arial" w:cs="Arial"/>
          <w:szCs w:val="24"/>
        </w:rPr>
      </w:pPr>
    </w:p>
    <w:p w14:paraId="04B82CBD"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471CE298" w14:textId="13FC517B" w:rsidR="00165E4E"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50165288" w:history="1">
        <w:r w:rsidR="00165E4E" w:rsidRPr="0087454F">
          <w:rPr>
            <w:rStyle w:val="Hyperlink"/>
            <w:rFonts w:ascii="Arial" w:hAnsi="Arial" w:cs="Arial"/>
            <w:noProof/>
          </w:rPr>
          <w:t>AAT Recent Decisions</w:t>
        </w:r>
        <w:r w:rsidR="00165E4E">
          <w:rPr>
            <w:noProof/>
            <w:webHidden/>
          </w:rPr>
          <w:tab/>
        </w:r>
        <w:r w:rsidR="00165E4E">
          <w:rPr>
            <w:noProof/>
            <w:webHidden/>
          </w:rPr>
          <w:fldChar w:fldCharType="begin"/>
        </w:r>
        <w:r w:rsidR="00165E4E">
          <w:rPr>
            <w:noProof/>
            <w:webHidden/>
          </w:rPr>
          <w:instrText xml:space="preserve"> PAGEREF _Toc150165288 \h </w:instrText>
        </w:r>
        <w:r w:rsidR="00165E4E">
          <w:rPr>
            <w:noProof/>
            <w:webHidden/>
          </w:rPr>
        </w:r>
        <w:r w:rsidR="00165E4E">
          <w:rPr>
            <w:noProof/>
            <w:webHidden/>
          </w:rPr>
          <w:fldChar w:fldCharType="separate"/>
        </w:r>
        <w:r w:rsidR="00165E4E">
          <w:rPr>
            <w:noProof/>
            <w:webHidden/>
          </w:rPr>
          <w:t>3</w:t>
        </w:r>
        <w:r w:rsidR="00165E4E">
          <w:rPr>
            <w:noProof/>
            <w:webHidden/>
          </w:rPr>
          <w:fldChar w:fldCharType="end"/>
        </w:r>
      </w:hyperlink>
    </w:p>
    <w:p w14:paraId="3A2DC4F3" w14:textId="06EEB3B4" w:rsidR="00165E4E" w:rsidRDefault="00165E4E">
      <w:pPr>
        <w:pStyle w:val="TOC3"/>
        <w:rPr>
          <w:rFonts w:asciiTheme="minorHAnsi" w:eastAsiaTheme="minorEastAsia" w:hAnsiTheme="minorHAnsi" w:cstheme="minorBidi"/>
          <w:noProof/>
          <w:lang w:eastAsia="zh-CN"/>
        </w:rPr>
      </w:pPr>
      <w:hyperlink w:anchor="_Toc150165289" w:history="1">
        <w:r w:rsidRPr="0087454F">
          <w:rPr>
            <w:rStyle w:val="Hyperlink"/>
            <w:rFonts w:asciiTheme="minorBidi" w:hAnsiTheme="minorBidi"/>
            <w:noProof/>
          </w:rPr>
          <w:t>Aviation</w:t>
        </w:r>
        <w:r>
          <w:rPr>
            <w:noProof/>
            <w:webHidden/>
          </w:rPr>
          <w:tab/>
        </w:r>
        <w:r>
          <w:rPr>
            <w:noProof/>
            <w:webHidden/>
          </w:rPr>
          <w:fldChar w:fldCharType="begin"/>
        </w:r>
        <w:r>
          <w:rPr>
            <w:noProof/>
            <w:webHidden/>
          </w:rPr>
          <w:instrText xml:space="preserve"> PAGEREF _Toc150165289 \h </w:instrText>
        </w:r>
        <w:r>
          <w:rPr>
            <w:noProof/>
            <w:webHidden/>
          </w:rPr>
        </w:r>
        <w:r>
          <w:rPr>
            <w:noProof/>
            <w:webHidden/>
          </w:rPr>
          <w:fldChar w:fldCharType="separate"/>
        </w:r>
        <w:r>
          <w:rPr>
            <w:noProof/>
            <w:webHidden/>
          </w:rPr>
          <w:t>3</w:t>
        </w:r>
        <w:r>
          <w:rPr>
            <w:noProof/>
            <w:webHidden/>
          </w:rPr>
          <w:fldChar w:fldCharType="end"/>
        </w:r>
      </w:hyperlink>
    </w:p>
    <w:p w14:paraId="08E96F0E" w14:textId="3C0EA60E" w:rsidR="00165E4E" w:rsidRDefault="00165E4E">
      <w:pPr>
        <w:pStyle w:val="TOC3"/>
        <w:rPr>
          <w:rFonts w:asciiTheme="minorHAnsi" w:eastAsiaTheme="minorEastAsia" w:hAnsiTheme="minorHAnsi" w:cstheme="minorBidi"/>
          <w:noProof/>
          <w:lang w:eastAsia="zh-CN"/>
        </w:rPr>
      </w:pPr>
      <w:hyperlink w:anchor="_Toc150165290" w:history="1">
        <w:r w:rsidRPr="0087454F">
          <w:rPr>
            <w:rStyle w:val="Hyperlink"/>
            <w:rFonts w:asciiTheme="minorBidi" w:hAnsiTheme="minorBidi"/>
            <w:noProof/>
          </w:rPr>
          <w:t>Child Support</w:t>
        </w:r>
        <w:r>
          <w:rPr>
            <w:noProof/>
            <w:webHidden/>
          </w:rPr>
          <w:tab/>
        </w:r>
        <w:r>
          <w:rPr>
            <w:noProof/>
            <w:webHidden/>
          </w:rPr>
          <w:fldChar w:fldCharType="begin"/>
        </w:r>
        <w:r>
          <w:rPr>
            <w:noProof/>
            <w:webHidden/>
          </w:rPr>
          <w:instrText xml:space="preserve"> PAGEREF _Toc150165290 \h </w:instrText>
        </w:r>
        <w:r>
          <w:rPr>
            <w:noProof/>
            <w:webHidden/>
          </w:rPr>
        </w:r>
        <w:r>
          <w:rPr>
            <w:noProof/>
            <w:webHidden/>
          </w:rPr>
          <w:fldChar w:fldCharType="separate"/>
        </w:r>
        <w:r>
          <w:rPr>
            <w:noProof/>
            <w:webHidden/>
          </w:rPr>
          <w:t>3</w:t>
        </w:r>
        <w:r>
          <w:rPr>
            <w:noProof/>
            <w:webHidden/>
          </w:rPr>
          <w:fldChar w:fldCharType="end"/>
        </w:r>
      </w:hyperlink>
    </w:p>
    <w:p w14:paraId="7E561837" w14:textId="0E046236" w:rsidR="00165E4E" w:rsidRDefault="00165E4E">
      <w:pPr>
        <w:pStyle w:val="TOC3"/>
        <w:rPr>
          <w:rFonts w:asciiTheme="minorHAnsi" w:eastAsiaTheme="minorEastAsia" w:hAnsiTheme="minorHAnsi" w:cstheme="minorBidi"/>
          <w:noProof/>
          <w:lang w:eastAsia="zh-CN"/>
        </w:rPr>
      </w:pPr>
      <w:hyperlink w:anchor="_Toc150165291" w:history="1">
        <w:r w:rsidRPr="0087454F">
          <w:rPr>
            <w:rStyle w:val="Hyperlink"/>
            <w:rFonts w:asciiTheme="minorBidi" w:hAnsiTheme="minorBidi"/>
            <w:noProof/>
          </w:rPr>
          <w:t>Citizenship</w:t>
        </w:r>
        <w:r>
          <w:rPr>
            <w:noProof/>
            <w:webHidden/>
          </w:rPr>
          <w:tab/>
        </w:r>
        <w:r>
          <w:rPr>
            <w:noProof/>
            <w:webHidden/>
          </w:rPr>
          <w:fldChar w:fldCharType="begin"/>
        </w:r>
        <w:r>
          <w:rPr>
            <w:noProof/>
            <w:webHidden/>
          </w:rPr>
          <w:instrText xml:space="preserve"> PAGEREF _Toc150165291 \h </w:instrText>
        </w:r>
        <w:r>
          <w:rPr>
            <w:noProof/>
            <w:webHidden/>
          </w:rPr>
        </w:r>
        <w:r>
          <w:rPr>
            <w:noProof/>
            <w:webHidden/>
          </w:rPr>
          <w:fldChar w:fldCharType="separate"/>
        </w:r>
        <w:r>
          <w:rPr>
            <w:noProof/>
            <w:webHidden/>
          </w:rPr>
          <w:t>4</w:t>
        </w:r>
        <w:r>
          <w:rPr>
            <w:noProof/>
            <w:webHidden/>
          </w:rPr>
          <w:fldChar w:fldCharType="end"/>
        </w:r>
      </w:hyperlink>
    </w:p>
    <w:p w14:paraId="47EBF5A8" w14:textId="14AEA4EC" w:rsidR="00165E4E" w:rsidRDefault="00165E4E">
      <w:pPr>
        <w:pStyle w:val="TOC3"/>
        <w:rPr>
          <w:rFonts w:asciiTheme="minorHAnsi" w:eastAsiaTheme="minorEastAsia" w:hAnsiTheme="minorHAnsi" w:cstheme="minorBidi"/>
          <w:noProof/>
          <w:lang w:eastAsia="zh-CN"/>
        </w:rPr>
      </w:pPr>
      <w:hyperlink w:anchor="_Toc150165292" w:history="1">
        <w:r w:rsidRPr="0087454F">
          <w:rPr>
            <w:rStyle w:val="Hyperlink"/>
            <w:rFonts w:asciiTheme="minorBidi" w:hAnsiTheme="minorBidi"/>
            <w:noProof/>
          </w:rPr>
          <w:t>Compensation</w:t>
        </w:r>
        <w:r>
          <w:rPr>
            <w:noProof/>
            <w:webHidden/>
          </w:rPr>
          <w:tab/>
        </w:r>
        <w:r>
          <w:rPr>
            <w:noProof/>
            <w:webHidden/>
          </w:rPr>
          <w:fldChar w:fldCharType="begin"/>
        </w:r>
        <w:r>
          <w:rPr>
            <w:noProof/>
            <w:webHidden/>
          </w:rPr>
          <w:instrText xml:space="preserve"> PAGEREF _Toc150165292 \h </w:instrText>
        </w:r>
        <w:r>
          <w:rPr>
            <w:noProof/>
            <w:webHidden/>
          </w:rPr>
        </w:r>
        <w:r>
          <w:rPr>
            <w:noProof/>
            <w:webHidden/>
          </w:rPr>
          <w:fldChar w:fldCharType="separate"/>
        </w:r>
        <w:r>
          <w:rPr>
            <w:noProof/>
            <w:webHidden/>
          </w:rPr>
          <w:t>4</w:t>
        </w:r>
        <w:r>
          <w:rPr>
            <w:noProof/>
            <w:webHidden/>
          </w:rPr>
          <w:fldChar w:fldCharType="end"/>
        </w:r>
      </w:hyperlink>
    </w:p>
    <w:p w14:paraId="423C1BA7" w14:textId="0E8799C2" w:rsidR="00165E4E" w:rsidRDefault="00165E4E">
      <w:pPr>
        <w:pStyle w:val="TOC3"/>
        <w:rPr>
          <w:rFonts w:asciiTheme="minorHAnsi" w:eastAsiaTheme="minorEastAsia" w:hAnsiTheme="minorHAnsi" w:cstheme="minorBidi"/>
          <w:noProof/>
          <w:lang w:eastAsia="zh-CN"/>
        </w:rPr>
      </w:pPr>
      <w:hyperlink w:anchor="_Toc150165293" w:history="1">
        <w:r w:rsidRPr="0087454F">
          <w:rPr>
            <w:rStyle w:val="Hyperlink"/>
            <w:rFonts w:asciiTheme="minorBidi" w:hAnsiTheme="minorBidi"/>
            <w:noProof/>
          </w:rPr>
          <w:t>Corporations</w:t>
        </w:r>
        <w:r>
          <w:rPr>
            <w:noProof/>
            <w:webHidden/>
          </w:rPr>
          <w:tab/>
        </w:r>
        <w:r>
          <w:rPr>
            <w:noProof/>
            <w:webHidden/>
          </w:rPr>
          <w:fldChar w:fldCharType="begin"/>
        </w:r>
        <w:r>
          <w:rPr>
            <w:noProof/>
            <w:webHidden/>
          </w:rPr>
          <w:instrText xml:space="preserve"> PAGEREF _Toc150165293 \h </w:instrText>
        </w:r>
        <w:r>
          <w:rPr>
            <w:noProof/>
            <w:webHidden/>
          </w:rPr>
        </w:r>
        <w:r>
          <w:rPr>
            <w:noProof/>
            <w:webHidden/>
          </w:rPr>
          <w:fldChar w:fldCharType="separate"/>
        </w:r>
        <w:r>
          <w:rPr>
            <w:noProof/>
            <w:webHidden/>
          </w:rPr>
          <w:t>4</w:t>
        </w:r>
        <w:r>
          <w:rPr>
            <w:noProof/>
            <w:webHidden/>
          </w:rPr>
          <w:fldChar w:fldCharType="end"/>
        </w:r>
      </w:hyperlink>
    </w:p>
    <w:p w14:paraId="16FDA58B" w14:textId="368CBB1F" w:rsidR="00165E4E" w:rsidRDefault="00165E4E">
      <w:pPr>
        <w:pStyle w:val="TOC3"/>
        <w:rPr>
          <w:rFonts w:asciiTheme="minorHAnsi" w:eastAsiaTheme="minorEastAsia" w:hAnsiTheme="minorHAnsi" w:cstheme="minorBidi"/>
          <w:noProof/>
          <w:lang w:eastAsia="zh-CN"/>
        </w:rPr>
      </w:pPr>
      <w:hyperlink w:anchor="_Toc150165294" w:history="1">
        <w:r w:rsidRPr="0087454F">
          <w:rPr>
            <w:rStyle w:val="Hyperlink"/>
            <w:rFonts w:asciiTheme="minorBidi" w:hAnsiTheme="minorBidi"/>
            <w:noProof/>
          </w:rPr>
          <w:t>Customs and Excise</w:t>
        </w:r>
        <w:r>
          <w:rPr>
            <w:noProof/>
            <w:webHidden/>
          </w:rPr>
          <w:tab/>
        </w:r>
        <w:r>
          <w:rPr>
            <w:noProof/>
            <w:webHidden/>
          </w:rPr>
          <w:fldChar w:fldCharType="begin"/>
        </w:r>
        <w:r>
          <w:rPr>
            <w:noProof/>
            <w:webHidden/>
          </w:rPr>
          <w:instrText xml:space="preserve"> PAGEREF _Toc150165294 \h </w:instrText>
        </w:r>
        <w:r>
          <w:rPr>
            <w:noProof/>
            <w:webHidden/>
          </w:rPr>
        </w:r>
        <w:r>
          <w:rPr>
            <w:noProof/>
            <w:webHidden/>
          </w:rPr>
          <w:fldChar w:fldCharType="separate"/>
        </w:r>
        <w:r>
          <w:rPr>
            <w:noProof/>
            <w:webHidden/>
          </w:rPr>
          <w:t>5</w:t>
        </w:r>
        <w:r>
          <w:rPr>
            <w:noProof/>
            <w:webHidden/>
          </w:rPr>
          <w:fldChar w:fldCharType="end"/>
        </w:r>
      </w:hyperlink>
    </w:p>
    <w:p w14:paraId="1BC4911A" w14:textId="5683AB6B" w:rsidR="00165E4E" w:rsidRDefault="00165E4E">
      <w:pPr>
        <w:pStyle w:val="TOC3"/>
        <w:rPr>
          <w:rFonts w:asciiTheme="minorHAnsi" w:eastAsiaTheme="minorEastAsia" w:hAnsiTheme="minorHAnsi" w:cstheme="minorBidi"/>
          <w:noProof/>
          <w:lang w:eastAsia="zh-CN"/>
        </w:rPr>
      </w:pPr>
      <w:hyperlink w:anchor="_Toc150165295" w:history="1">
        <w:r w:rsidRPr="0087454F">
          <w:rPr>
            <w:rStyle w:val="Hyperlink"/>
            <w:rFonts w:asciiTheme="minorBidi" w:hAnsiTheme="minorBidi"/>
            <w:noProof/>
          </w:rPr>
          <w:t>Migration</w:t>
        </w:r>
        <w:r>
          <w:rPr>
            <w:noProof/>
            <w:webHidden/>
          </w:rPr>
          <w:tab/>
        </w:r>
        <w:r>
          <w:rPr>
            <w:noProof/>
            <w:webHidden/>
          </w:rPr>
          <w:fldChar w:fldCharType="begin"/>
        </w:r>
        <w:r>
          <w:rPr>
            <w:noProof/>
            <w:webHidden/>
          </w:rPr>
          <w:instrText xml:space="preserve"> PAGEREF _Toc150165295 \h </w:instrText>
        </w:r>
        <w:r>
          <w:rPr>
            <w:noProof/>
            <w:webHidden/>
          </w:rPr>
        </w:r>
        <w:r>
          <w:rPr>
            <w:noProof/>
            <w:webHidden/>
          </w:rPr>
          <w:fldChar w:fldCharType="separate"/>
        </w:r>
        <w:r>
          <w:rPr>
            <w:noProof/>
            <w:webHidden/>
          </w:rPr>
          <w:t>5</w:t>
        </w:r>
        <w:r>
          <w:rPr>
            <w:noProof/>
            <w:webHidden/>
          </w:rPr>
          <w:fldChar w:fldCharType="end"/>
        </w:r>
      </w:hyperlink>
    </w:p>
    <w:p w14:paraId="5EFF507C" w14:textId="0A7C9650" w:rsidR="00165E4E" w:rsidRDefault="00165E4E">
      <w:pPr>
        <w:pStyle w:val="TOC3"/>
        <w:rPr>
          <w:rFonts w:asciiTheme="minorHAnsi" w:eastAsiaTheme="minorEastAsia" w:hAnsiTheme="minorHAnsi" w:cstheme="minorBidi"/>
          <w:noProof/>
          <w:lang w:eastAsia="zh-CN"/>
        </w:rPr>
      </w:pPr>
      <w:hyperlink w:anchor="_Toc150165296" w:history="1">
        <w:r w:rsidRPr="0087454F">
          <w:rPr>
            <w:rStyle w:val="Hyperlink"/>
            <w:rFonts w:asciiTheme="minorBidi" w:hAnsiTheme="minorBidi"/>
            <w:noProof/>
          </w:rPr>
          <w:t>National Disability Insurance Scheme</w:t>
        </w:r>
        <w:r>
          <w:rPr>
            <w:noProof/>
            <w:webHidden/>
          </w:rPr>
          <w:tab/>
        </w:r>
        <w:r>
          <w:rPr>
            <w:noProof/>
            <w:webHidden/>
          </w:rPr>
          <w:fldChar w:fldCharType="begin"/>
        </w:r>
        <w:r>
          <w:rPr>
            <w:noProof/>
            <w:webHidden/>
          </w:rPr>
          <w:instrText xml:space="preserve"> PAGEREF _Toc150165296 \h </w:instrText>
        </w:r>
        <w:r>
          <w:rPr>
            <w:noProof/>
            <w:webHidden/>
          </w:rPr>
        </w:r>
        <w:r>
          <w:rPr>
            <w:noProof/>
            <w:webHidden/>
          </w:rPr>
          <w:fldChar w:fldCharType="separate"/>
        </w:r>
        <w:r>
          <w:rPr>
            <w:noProof/>
            <w:webHidden/>
          </w:rPr>
          <w:t>10</w:t>
        </w:r>
        <w:r>
          <w:rPr>
            <w:noProof/>
            <w:webHidden/>
          </w:rPr>
          <w:fldChar w:fldCharType="end"/>
        </w:r>
      </w:hyperlink>
    </w:p>
    <w:p w14:paraId="03BF8E2D" w14:textId="1AF0714F" w:rsidR="00165E4E" w:rsidRDefault="00165E4E">
      <w:pPr>
        <w:pStyle w:val="TOC3"/>
        <w:rPr>
          <w:rFonts w:asciiTheme="minorHAnsi" w:eastAsiaTheme="minorEastAsia" w:hAnsiTheme="minorHAnsi" w:cstheme="minorBidi"/>
          <w:noProof/>
          <w:lang w:eastAsia="zh-CN"/>
        </w:rPr>
      </w:pPr>
      <w:hyperlink w:anchor="_Toc150165297" w:history="1">
        <w:r w:rsidRPr="0087454F">
          <w:rPr>
            <w:rStyle w:val="Hyperlink"/>
            <w:rFonts w:asciiTheme="minorBidi" w:hAnsiTheme="minorBidi"/>
            <w:noProof/>
          </w:rPr>
          <w:t>Practice and Procedure</w:t>
        </w:r>
        <w:r>
          <w:rPr>
            <w:noProof/>
            <w:webHidden/>
          </w:rPr>
          <w:tab/>
        </w:r>
        <w:r>
          <w:rPr>
            <w:noProof/>
            <w:webHidden/>
          </w:rPr>
          <w:fldChar w:fldCharType="begin"/>
        </w:r>
        <w:r>
          <w:rPr>
            <w:noProof/>
            <w:webHidden/>
          </w:rPr>
          <w:instrText xml:space="preserve"> PAGEREF _Toc150165297 \h </w:instrText>
        </w:r>
        <w:r>
          <w:rPr>
            <w:noProof/>
            <w:webHidden/>
          </w:rPr>
        </w:r>
        <w:r>
          <w:rPr>
            <w:noProof/>
            <w:webHidden/>
          </w:rPr>
          <w:fldChar w:fldCharType="separate"/>
        </w:r>
        <w:r>
          <w:rPr>
            <w:noProof/>
            <w:webHidden/>
          </w:rPr>
          <w:t>10</w:t>
        </w:r>
        <w:r>
          <w:rPr>
            <w:noProof/>
            <w:webHidden/>
          </w:rPr>
          <w:fldChar w:fldCharType="end"/>
        </w:r>
      </w:hyperlink>
    </w:p>
    <w:p w14:paraId="66BE01C1" w14:textId="1A4F893A" w:rsidR="00165E4E" w:rsidRDefault="00165E4E">
      <w:pPr>
        <w:pStyle w:val="TOC3"/>
        <w:rPr>
          <w:rFonts w:asciiTheme="minorHAnsi" w:eastAsiaTheme="minorEastAsia" w:hAnsiTheme="minorHAnsi" w:cstheme="minorBidi"/>
          <w:noProof/>
          <w:lang w:eastAsia="zh-CN"/>
        </w:rPr>
      </w:pPr>
      <w:hyperlink w:anchor="_Toc150165298" w:history="1">
        <w:r w:rsidRPr="0087454F">
          <w:rPr>
            <w:rStyle w:val="Hyperlink"/>
            <w:rFonts w:asciiTheme="minorBidi" w:hAnsiTheme="minorBidi"/>
            <w:noProof/>
          </w:rPr>
          <w:t>Professions and Trades</w:t>
        </w:r>
        <w:r>
          <w:rPr>
            <w:noProof/>
            <w:webHidden/>
          </w:rPr>
          <w:tab/>
        </w:r>
        <w:r>
          <w:rPr>
            <w:noProof/>
            <w:webHidden/>
          </w:rPr>
          <w:fldChar w:fldCharType="begin"/>
        </w:r>
        <w:r>
          <w:rPr>
            <w:noProof/>
            <w:webHidden/>
          </w:rPr>
          <w:instrText xml:space="preserve"> PAGEREF _Toc150165298 \h </w:instrText>
        </w:r>
        <w:r>
          <w:rPr>
            <w:noProof/>
            <w:webHidden/>
          </w:rPr>
        </w:r>
        <w:r>
          <w:rPr>
            <w:noProof/>
            <w:webHidden/>
          </w:rPr>
          <w:fldChar w:fldCharType="separate"/>
        </w:r>
        <w:r>
          <w:rPr>
            <w:noProof/>
            <w:webHidden/>
          </w:rPr>
          <w:t>11</w:t>
        </w:r>
        <w:r>
          <w:rPr>
            <w:noProof/>
            <w:webHidden/>
          </w:rPr>
          <w:fldChar w:fldCharType="end"/>
        </w:r>
      </w:hyperlink>
    </w:p>
    <w:p w14:paraId="225625CD" w14:textId="080D7F6E" w:rsidR="00165E4E" w:rsidRDefault="00165E4E">
      <w:pPr>
        <w:pStyle w:val="TOC3"/>
        <w:rPr>
          <w:rFonts w:asciiTheme="minorHAnsi" w:eastAsiaTheme="minorEastAsia" w:hAnsiTheme="minorHAnsi" w:cstheme="minorBidi"/>
          <w:noProof/>
          <w:lang w:eastAsia="zh-CN"/>
        </w:rPr>
      </w:pPr>
      <w:hyperlink w:anchor="_Toc150165299" w:history="1">
        <w:r w:rsidRPr="0087454F">
          <w:rPr>
            <w:rStyle w:val="Hyperlink"/>
            <w:rFonts w:asciiTheme="minorBidi" w:hAnsiTheme="minorBidi"/>
            <w:noProof/>
          </w:rPr>
          <w:t>Refugee</w:t>
        </w:r>
        <w:r>
          <w:rPr>
            <w:noProof/>
            <w:webHidden/>
          </w:rPr>
          <w:tab/>
        </w:r>
        <w:r>
          <w:rPr>
            <w:noProof/>
            <w:webHidden/>
          </w:rPr>
          <w:fldChar w:fldCharType="begin"/>
        </w:r>
        <w:r>
          <w:rPr>
            <w:noProof/>
            <w:webHidden/>
          </w:rPr>
          <w:instrText xml:space="preserve"> PAGEREF _Toc150165299 \h </w:instrText>
        </w:r>
        <w:r>
          <w:rPr>
            <w:noProof/>
            <w:webHidden/>
          </w:rPr>
        </w:r>
        <w:r>
          <w:rPr>
            <w:noProof/>
            <w:webHidden/>
          </w:rPr>
          <w:fldChar w:fldCharType="separate"/>
        </w:r>
        <w:r>
          <w:rPr>
            <w:noProof/>
            <w:webHidden/>
          </w:rPr>
          <w:t>12</w:t>
        </w:r>
        <w:r>
          <w:rPr>
            <w:noProof/>
            <w:webHidden/>
          </w:rPr>
          <w:fldChar w:fldCharType="end"/>
        </w:r>
      </w:hyperlink>
    </w:p>
    <w:p w14:paraId="5DF4F766" w14:textId="5E831A4E" w:rsidR="00165E4E" w:rsidRDefault="00165E4E">
      <w:pPr>
        <w:pStyle w:val="TOC3"/>
        <w:rPr>
          <w:rFonts w:asciiTheme="minorHAnsi" w:eastAsiaTheme="minorEastAsia" w:hAnsiTheme="minorHAnsi" w:cstheme="minorBidi"/>
          <w:noProof/>
          <w:lang w:eastAsia="zh-CN"/>
        </w:rPr>
      </w:pPr>
      <w:hyperlink w:anchor="_Toc150165300" w:history="1">
        <w:r w:rsidRPr="0087454F">
          <w:rPr>
            <w:rStyle w:val="Hyperlink"/>
            <w:rFonts w:asciiTheme="minorBidi" w:hAnsiTheme="minorBidi"/>
            <w:noProof/>
          </w:rPr>
          <w:t>Social Security</w:t>
        </w:r>
        <w:r>
          <w:rPr>
            <w:noProof/>
            <w:webHidden/>
          </w:rPr>
          <w:tab/>
        </w:r>
        <w:r>
          <w:rPr>
            <w:noProof/>
            <w:webHidden/>
          </w:rPr>
          <w:fldChar w:fldCharType="begin"/>
        </w:r>
        <w:r>
          <w:rPr>
            <w:noProof/>
            <w:webHidden/>
          </w:rPr>
          <w:instrText xml:space="preserve"> PAGEREF _Toc150165300 \h </w:instrText>
        </w:r>
        <w:r>
          <w:rPr>
            <w:noProof/>
            <w:webHidden/>
          </w:rPr>
        </w:r>
        <w:r>
          <w:rPr>
            <w:noProof/>
            <w:webHidden/>
          </w:rPr>
          <w:fldChar w:fldCharType="separate"/>
        </w:r>
        <w:r>
          <w:rPr>
            <w:noProof/>
            <w:webHidden/>
          </w:rPr>
          <w:t>13</w:t>
        </w:r>
        <w:r>
          <w:rPr>
            <w:noProof/>
            <w:webHidden/>
          </w:rPr>
          <w:fldChar w:fldCharType="end"/>
        </w:r>
      </w:hyperlink>
    </w:p>
    <w:p w14:paraId="19C3DA4D" w14:textId="35E3947D" w:rsidR="00165E4E" w:rsidRDefault="00165E4E">
      <w:pPr>
        <w:pStyle w:val="TOC3"/>
        <w:rPr>
          <w:rFonts w:asciiTheme="minorHAnsi" w:eastAsiaTheme="minorEastAsia" w:hAnsiTheme="minorHAnsi" w:cstheme="minorBidi"/>
          <w:noProof/>
          <w:lang w:eastAsia="zh-CN"/>
        </w:rPr>
      </w:pPr>
      <w:hyperlink w:anchor="_Toc150165301" w:history="1">
        <w:r w:rsidRPr="0087454F">
          <w:rPr>
            <w:rStyle w:val="Hyperlink"/>
            <w:rFonts w:asciiTheme="minorBidi" w:hAnsiTheme="minorBidi"/>
            <w:noProof/>
          </w:rPr>
          <w:t>Taxation</w:t>
        </w:r>
        <w:r>
          <w:rPr>
            <w:noProof/>
            <w:webHidden/>
          </w:rPr>
          <w:tab/>
        </w:r>
        <w:r>
          <w:rPr>
            <w:noProof/>
            <w:webHidden/>
          </w:rPr>
          <w:fldChar w:fldCharType="begin"/>
        </w:r>
        <w:r>
          <w:rPr>
            <w:noProof/>
            <w:webHidden/>
          </w:rPr>
          <w:instrText xml:space="preserve"> PAGEREF _Toc150165301 \h </w:instrText>
        </w:r>
        <w:r>
          <w:rPr>
            <w:noProof/>
            <w:webHidden/>
          </w:rPr>
        </w:r>
        <w:r>
          <w:rPr>
            <w:noProof/>
            <w:webHidden/>
          </w:rPr>
          <w:fldChar w:fldCharType="separate"/>
        </w:r>
        <w:r>
          <w:rPr>
            <w:noProof/>
            <w:webHidden/>
          </w:rPr>
          <w:t>13</w:t>
        </w:r>
        <w:r>
          <w:rPr>
            <w:noProof/>
            <w:webHidden/>
          </w:rPr>
          <w:fldChar w:fldCharType="end"/>
        </w:r>
      </w:hyperlink>
    </w:p>
    <w:p w14:paraId="099A7213" w14:textId="2D644597" w:rsidR="00165E4E" w:rsidRDefault="00165E4E">
      <w:pPr>
        <w:pStyle w:val="TOC3"/>
        <w:rPr>
          <w:rFonts w:asciiTheme="minorHAnsi" w:eastAsiaTheme="minorEastAsia" w:hAnsiTheme="minorHAnsi" w:cstheme="minorBidi"/>
          <w:noProof/>
          <w:lang w:eastAsia="zh-CN"/>
        </w:rPr>
      </w:pPr>
      <w:hyperlink w:anchor="_Toc150165302" w:history="1">
        <w:r w:rsidRPr="0087454F">
          <w:rPr>
            <w:rStyle w:val="Hyperlink"/>
            <w:rFonts w:asciiTheme="minorBidi" w:hAnsiTheme="minorBidi"/>
            <w:noProof/>
          </w:rPr>
          <w:t>Veterans’ Affairs</w:t>
        </w:r>
        <w:r>
          <w:rPr>
            <w:noProof/>
            <w:webHidden/>
          </w:rPr>
          <w:tab/>
        </w:r>
        <w:r>
          <w:rPr>
            <w:noProof/>
            <w:webHidden/>
          </w:rPr>
          <w:fldChar w:fldCharType="begin"/>
        </w:r>
        <w:r>
          <w:rPr>
            <w:noProof/>
            <w:webHidden/>
          </w:rPr>
          <w:instrText xml:space="preserve"> PAGEREF _Toc150165302 \h </w:instrText>
        </w:r>
        <w:r>
          <w:rPr>
            <w:noProof/>
            <w:webHidden/>
          </w:rPr>
        </w:r>
        <w:r>
          <w:rPr>
            <w:noProof/>
            <w:webHidden/>
          </w:rPr>
          <w:fldChar w:fldCharType="separate"/>
        </w:r>
        <w:r>
          <w:rPr>
            <w:noProof/>
            <w:webHidden/>
          </w:rPr>
          <w:t>14</w:t>
        </w:r>
        <w:r>
          <w:rPr>
            <w:noProof/>
            <w:webHidden/>
          </w:rPr>
          <w:fldChar w:fldCharType="end"/>
        </w:r>
      </w:hyperlink>
    </w:p>
    <w:p w14:paraId="0516FBED" w14:textId="639DC023" w:rsidR="00165E4E" w:rsidRDefault="00165E4E">
      <w:pPr>
        <w:pStyle w:val="TOC1"/>
        <w:rPr>
          <w:rFonts w:asciiTheme="minorHAnsi" w:eastAsiaTheme="minorEastAsia" w:hAnsiTheme="minorHAnsi" w:cstheme="minorBidi"/>
          <w:b w:val="0"/>
          <w:noProof/>
          <w:color w:val="auto"/>
          <w:sz w:val="22"/>
          <w:lang w:eastAsia="zh-CN"/>
        </w:rPr>
      </w:pPr>
      <w:hyperlink w:anchor="_Toc150165303" w:history="1">
        <w:r w:rsidRPr="0087454F">
          <w:rPr>
            <w:rStyle w:val="Hyperlink"/>
            <w:rFonts w:ascii="Arial" w:hAnsi="Arial" w:cs="Arial"/>
            <w:noProof/>
          </w:rPr>
          <w:t>Appeals</w:t>
        </w:r>
        <w:r>
          <w:rPr>
            <w:noProof/>
            <w:webHidden/>
          </w:rPr>
          <w:tab/>
        </w:r>
        <w:r>
          <w:rPr>
            <w:noProof/>
            <w:webHidden/>
          </w:rPr>
          <w:fldChar w:fldCharType="begin"/>
        </w:r>
        <w:r>
          <w:rPr>
            <w:noProof/>
            <w:webHidden/>
          </w:rPr>
          <w:instrText xml:space="preserve"> PAGEREF _Toc150165303 \h </w:instrText>
        </w:r>
        <w:r>
          <w:rPr>
            <w:noProof/>
            <w:webHidden/>
          </w:rPr>
        </w:r>
        <w:r>
          <w:rPr>
            <w:noProof/>
            <w:webHidden/>
          </w:rPr>
          <w:fldChar w:fldCharType="separate"/>
        </w:r>
        <w:r>
          <w:rPr>
            <w:noProof/>
            <w:webHidden/>
          </w:rPr>
          <w:t>15</w:t>
        </w:r>
        <w:r>
          <w:rPr>
            <w:noProof/>
            <w:webHidden/>
          </w:rPr>
          <w:fldChar w:fldCharType="end"/>
        </w:r>
      </w:hyperlink>
    </w:p>
    <w:p w14:paraId="5DCB6F57" w14:textId="3777C777" w:rsidR="00165E4E" w:rsidRDefault="00165E4E">
      <w:pPr>
        <w:pStyle w:val="TOC3"/>
        <w:rPr>
          <w:rFonts w:asciiTheme="minorHAnsi" w:eastAsiaTheme="minorEastAsia" w:hAnsiTheme="minorHAnsi" w:cstheme="minorBidi"/>
          <w:noProof/>
          <w:lang w:eastAsia="zh-CN"/>
        </w:rPr>
      </w:pPr>
      <w:hyperlink w:anchor="_Toc150165304" w:history="1">
        <w:r w:rsidRPr="0087454F">
          <w:rPr>
            <w:rStyle w:val="Hyperlink"/>
            <w:rFonts w:ascii="Arial" w:hAnsi="Arial"/>
            <w:noProof/>
          </w:rPr>
          <w:t>Appeals lodged</w:t>
        </w:r>
        <w:r>
          <w:rPr>
            <w:noProof/>
            <w:webHidden/>
          </w:rPr>
          <w:tab/>
        </w:r>
        <w:r>
          <w:rPr>
            <w:noProof/>
            <w:webHidden/>
          </w:rPr>
          <w:fldChar w:fldCharType="begin"/>
        </w:r>
        <w:r>
          <w:rPr>
            <w:noProof/>
            <w:webHidden/>
          </w:rPr>
          <w:instrText xml:space="preserve"> PAGEREF _Toc150165304 \h </w:instrText>
        </w:r>
        <w:r>
          <w:rPr>
            <w:noProof/>
            <w:webHidden/>
          </w:rPr>
        </w:r>
        <w:r>
          <w:rPr>
            <w:noProof/>
            <w:webHidden/>
          </w:rPr>
          <w:fldChar w:fldCharType="separate"/>
        </w:r>
        <w:r>
          <w:rPr>
            <w:noProof/>
            <w:webHidden/>
          </w:rPr>
          <w:t>15</w:t>
        </w:r>
        <w:r>
          <w:rPr>
            <w:noProof/>
            <w:webHidden/>
          </w:rPr>
          <w:fldChar w:fldCharType="end"/>
        </w:r>
      </w:hyperlink>
    </w:p>
    <w:p w14:paraId="607B37F1" w14:textId="0C63FEF5" w:rsidR="00165E4E" w:rsidRDefault="00165E4E">
      <w:pPr>
        <w:pStyle w:val="TOC3"/>
        <w:rPr>
          <w:rFonts w:asciiTheme="minorHAnsi" w:eastAsiaTheme="minorEastAsia" w:hAnsiTheme="minorHAnsi" w:cstheme="minorBidi"/>
          <w:noProof/>
          <w:lang w:eastAsia="zh-CN"/>
        </w:rPr>
      </w:pPr>
      <w:hyperlink w:anchor="_Toc150165305" w:history="1">
        <w:r w:rsidRPr="0087454F">
          <w:rPr>
            <w:rStyle w:val="Hyperlink"/>
            <w:rFonts w:ascii="Arial" w:hAnsi="Arial"/>
            <w:noProof/>
          </w:rPr>
          <w:t>Appeals finalised</w:t>
        </w:r>
        <w:r>
          <w:rPr>
            <w:noProof/>
            <w:webHidden/>
          </w:rPr>
          <w:tab/>
        </w:r>
        <w:r>
          <w:rPr>
            <w:noProof/>
            <w:webHidden/>
          </w:rPr>
          <w:fldChar w:fldCharType="begin"/>
        </w:r>
        <w:r>
          <w:rPr>
            <w:noProof/>
            <w:webHidden/>
          </w:rPr>
          <w:instrText xml:space="preserve"> PAGEREF _Toc150165305 \h </w:instrText>
        </w:r>
        <w:r>
          <w:rPr>
            <w:noProof/>
            <w:webHidden/>
          </w:rPr>
        </w:r>
        <w:r>
          <w:rPr>
            <w:noProof/>
            <w:webHidden/>
          </w:rPr>
          <w:fldChar w:fldCharType="separate"/>
        </w:r>
        <w:r>
          <w:rPr>
            <w:noProof/>
            <w:webHidden/>
          </w:rPr>
          <w:t>15</w:t>
        </w:r>
        <w:r>
          <w:rPr>
            <w:noProof/>
            <w:webHidden/>
          </w:rPr>
          <w:fldChar w:fldCharType="end"/>
        </w:r>
      </w:hyperlink>
    </w:p>
    <w:p w14:paraId="721E027F" w14:textId="5ED15EE4" w:rsidR="00165E4E" w:rsidRDefault="00165E4E">
      <w:pPr>
        <w:pStyle w:val="TOC1"/>
        <w:rPr>
          <w:rFonts w:asciiTheme="minorHAnsi" w:eastAsiaTheme="minorEastAsia" w:hAnsiTheme="minorHAnsi" w:cstheme="minorBidi"/>
          <w:b w:val="0"/>
          <w:noProof/>
          <w:color w:val="auto"/>
          <w:sz w:val="22"/>
          <w:lang w:eastAsia="zh-CN"/>
        </w:rPr>
      </w:pPr>
      <w:hyperlink w:anchor="_Toc150165306" w:history="1">
        <w:r w:rsidRPr="0087454F">
          <w:rPr>
            <w:rStyle w:val="Hyperlink"/>
            <w:rFonts w:ascii="Arial" w:hAnsi="Arial" w:cs="Arial"/>
            <w:noProof/>
          </w:rPr>
          <w:t>Statements of Principles</w:t>
        </w:r>
        <w:r>
          <w:rPr>
            <w:noProof/>
            <w:webHidden/>
          </w:rPr>
          <w:tab/>
        </w:r>
        <w:r>
          <w:rPr>
            <w:noProof/>
            <w:webHidden/>
          </w:rPr>
          <w:fldChar w:fldCharType="begin"/>
        </w:r>
        <w:r>
          <w:rPr>
            <w:noProof/>
            <w:webHidden/>
          </w:rPr>
          <w:instrText xml:space="preserve"> PAGEREF _Toc150165306 \h </w:instrText>
        </w:r>
        <w:r>
          <w:rPr>
            <w:noProof/>
            <w:webHidden/>
          </w:rPr>
        </w:r>
        <w:r>
          <w:rPr>
            <w:noProof/>
            <w:webHidden/>
          </w:rPr>
          <w:fldChar w:fldCharType="separate"/>
        </w:r>
        <w:r>
          <w:rPr>
            <w:noProof/>
            <w:webHidden/>
          </w:rPr>
          <w:t>17</w:t>
        </w:r>
        <w:r>
          <w:rPr>
            <w:noProof/>
            <w:webHidden/>
          </w:rPr>
          <w:fldChar w:fldCharType="end"/>
        </w:r>
      </w:hyperlink>
    </w:p>
    <w:p w14:paraId="0452BC33" w14:textId="485CFA97" w:rsidR="00165E4E" w:rsidRDefault="00165E4E">
      <w:pPr>
        <w:pStyle w:val="TOC3"/>
        <w:rPr>
          <w:rFonts w:asciiTheme="minorHAnsi" w:eastAsiaTheme="minorEastAsia" w:hAnsiTheme="minorHAnsi" w:cstheme="minorBidi"/>
          <w:noProof/>
          <w:lang w:eastAsia="zh-CN"/>
        </w:rPr>
      </w:pPr>
      <w:hyperlink w:anchor="_Toc150165307" w:history="1">
        <w:r w:rsidRPr="0087454F">
          <w:rPr>
            <w:rStyle w:val="Hyperlink"/>
            <w:rFonts w:asciiTheme="minorBidi" w:hAnsiTheme="minorBidi"/>
            <w:noProof/>
          </w:rPr>
          <w:t>New Statements of Principles</w:t>
        </w:r>
        <w:r>
          <w:rPr>
            <w:noProof/>
            <w:webHidden/>
          </w:rPr>
          <w:tab/>
        </w:r>
        <w:r>
          <w:rPr>
            <w:noProof/>
            <w:webHidden/>
          </w:rPr>
          <w:fldChar w:fldCharType="begin"/>
        </w:r>
        <w:r>
          <w:rPr>
            <w:noProof/>
            <w:webHidden/>
          </w:rPr>
          <w:instrText xml:space="preserve"> PAGEREF _Toc150165307 \h </w:instrText>
        </w:r>
        <w:r>
          <w:rPr>
            <w:noProof/>
            <w:webHidden/>
          </w:rPr>
        </w:r>
        <w:r>
          <w:rPr>
            <w:noProof/>
            <w:webHidden/>
          </w:rPr>
          <w:fldChar w:fldCharType="separate"/>
        </w:r>
        <w:r>
          <w:rPr>
            <w:noProof/>
            <w:webHidden/>
          </w:rPr>
          <w:t>17</w:t>
        </w:r>
        <w:r>
          <w:rPr>
            <w:noProof/>
            <w:webHidden/>
          </w:rPr>
          <w:fldChar w:fldCharType="end"/>
        </w:r>
      </w:hyperlink>
    </w:p>
    <w:p w14:paraId="750A9FF4" w14:textId="31670C49" w:rsidR="00165E4E" w:rsidRDefault="00165E4E">
      <w:pPr>
        <w:pStyle w:val="TOC3"/>
        <w:rPr>
          <w:rFonts w:asciiTheme="minorHAnsi" w:eastAsiaTheme="minorEastAsia" w:hAnsiTheme="minorHAnsi" w:cstheme="minorBidi"/>
          <w:noProof/>
          <w:lang w:eastAsia="zh-CN"/>
        </w:rPr>
      </w:pPr>
      <w:hyperlink w:anchor="_Toc150165308" w:history="1">
        <w:r w:rsidRPr="0087454F">
          <w:rPr>
            <w:rStyle w:val="Hyperlink"/>
            <w:rFonts w:asciiTheme="minorBidi" w:hAnsiTheme="minorBidi"/>
            <w:noProof/>
          </w:rPr>
          <w:t>Statements of Principles to be revoked</w:t>
        </w:r>
        <w:r>
          <w:rPr>
            <w:noProof/>
            <w:webHidden/>
          </w:rPr>
          <w:tab/>
        </w:r>
        <w:r>
          <w:rPr>
            <w:noProof/>
            <w:webHidden/>
          </w:rPr>
          <w:fldChar w:fldCharType="begin"/>
        </w:r>
        <w:r>
          <w:rPr>
            <w:noProof/>
            <w:webHidden/>
          </w:rPr>
          <w:instrText xml:space="preserve"> PAGEREF _Toc150165308 \h </w:instrText>
        </w:r>
        <w:r>
          <w:rPr>
            <w:noProof/>
            <w:webHidden/>
          </w:rPr>
        </w:r>
        <w:r>
          <w:rPr>
            <w:noProof/>
            <w:webHidden/>
          </w:rPr>
          <w:fldChar w:fldCharType="separate"/>
        </w:r>
        <w:r>
          <w:rPr>
            <w:noProof/>
            <w:webHidden/>
          </w:rPr>
          <w:t>18</w:t>
        </w:r>
        <w:r>
          <w:rPr>
            <w:noProof/>
            <w:webHidden/>
          </w:rPr>
          <w:fldChar w:fldCharType="end"/>
        </w:r>
      </w:hyperlink>
    </w:p>
    <w:p w14:paraId="0DFBC83C" w14:textId="33A75305" w:rsidR="003E4949" w:rsidRPr="00B62DB7" w:rsidRDefault="003E4949">
      <w:pPr>
        <w:rPr>
          <w:rFonts w:ascii="Arial" w:hAnsi="Arial" w:cs="Arial"/>
        </w:rPr>
      </w:pPr>
      <w:r w:rsidRPr="00B62DB7">
        <w:rPr>
          <w:rFonts w:ascii="Arial" w:hAnsi="Arial" w:cs="Arial"/>
        </w:rPr>
        <w:fldChar w:fldCharType="end"/>
      </w:r>
    </w:p>
    <w:p w14:paraId="0F3D687D" w14:textId="77777777" w:rsidR="003E4949" w:rsidRPr="00B62DB7" w:rsidRDefault="003E4949" w:rsidP="003E4949">
      <w:pPr>
        <w:rPr>
          <w:rFonts w:ascii="Arial" w:hAnsi="Arial" w:cs="Arial"/>
        </w:rPr>
      </w:pPr>
    </w:p>
    <w:p w14:paraId="41DE29D9"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50165288"/>
      <w:r w:rsidRPr="00B62DB7">
        <w:rPr>
          <w:rFonts w:ascii="Arial" w:hAnsi="Arial" w:cs="Arial"/>
          <w:color w:val="192F55"/>
        </w:rPr>
        <w:lastRenderedPageBreak/>
        <w:t>AAT Recent Decisions</w:t>
      </w:r>
      <w:bookmarkEnd w:id="4"/>
      <w:bookmarkEnd w:id="5"/>
      <w:bookmarkEnd w:id="6"/>
    </w:p>
    <w:p w14:paraId="02F84AA5" w14:textId="77777777" w:rsidR="00D52C38" w:rsidRPr="00B16145"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42508FE0" w14:textId="53E24CA0" w:rsidR="00F81506" w:rsidRPr="00F81506" w:rsidRDefault="00F81506" w:rsidP="00F81506">
      <w:pPr>
        <w:pStyle w:val="Heading3"/>
        <w:rPr>
          <w:rFonts w:asciiTheme="minorBidi" w:hAnsiTheme="minorBidi" w:cstheme="minorBidi"/>
        </w:rPr>
      </w:pPr>
      <w:bookmarkStart w:id="16" w:name="_Toc130392886"/>
      <w:bookmarkStart w:id="17" w:name="_Toc150165289"/>
      <w:bookmarkEnd w:id="7"/>
      <w:bookmarkEnd w:id="8"/>
      <w:bookmarkEnd w:id="9"/>
      <w:r w:rsidRPr="00F81506">
        <w:rPr>
          <w:rFonts w:asciiTheme="minorBidi" w:hAnsiTheme="minorBidi" w:cstheme="minorBidi"/>
        </w:rPr>
        <w:t>Aviation</w:t>
      </w:r>
      <w:bookmarkEnd w:id="16"/>
      <w:bookmarkEnd w:id="17"/>
    </w:p>
    <w:bookmarkStart w:id="18" w:name="_Toc130392887"/>
    <w:p w14:paraId="27AC5706"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fldChar w:fldCharType="begin"/>
      </w:r>
      <w:r w:rsidRPr="00F81506">
        <w:rPr>
          <w:rFonts w:asciiTheme="minorBidi" w:hAnsiTheme="minorBidi" w:cstheme="minorBidi"/>
          <w:sz w:val="20"/>
          <w:szCs w:val="20"/>
        </w:rPr>
        <w:instrText xml:space="preserve"> HYPERLINK "http://www.austlii.edu.au/cgi-bin/viewdoc/au/cases/cth/AATA/2023/3574.html?context=1;query=Nam%20and%20Civil%20Aviation%20Safety%20Authority%20;mask_path=" </w:instrText>
      </w:r>
      <w:r w:rsidRPr="00F81506">
        <w:rPr>
          <w:rFonts w:asciiTheme="minorBidi" w:hAnsiTheme="minorBidi" w:cstheme="minorBidi"/>
          <w:sz w:val="20"/>
          <w:szCs w:val="20"/>
        </w:rPr>
        <w:fldChar w:fldCharType="separate"/>
      </w:r>
      <w:r w:rsidRPr="00F81506">
        <w:rPr>
          <w:rStyle w:val="Hyperlink"/>
          <w:rFonts w:asciiTheme="minorBidi" w:hAnsiTheme="minorBidi" w:cstheme="minorBidi"/>
          <w:szCs w:val="20"/>
        </w:rPr>
        <w:t>Nam and Civil Aviation Safety Authority</w:t>
      </w:r>
      <w:r w:rsidRPr="00F81506">
        <w:rPr>
          <w:rFonts w:asciiTheme="minorBidi" w:hAnsiTheme="minorBidi" w:cstheme="minorBidi"/>
          <w:sz w:val="20"/>
          <w:szCs w:val="20"/>
        </w:rPr>
        <w:fldChar w:fldCharType="end"/>
      </w:r>
      <w:r w:rsidRPr="00F81506">
        <w:rPr>
          <w:rFonts w:asciiTheme="minorBidi" w:hAnsiTheme="minorBidi" w:cstheme="minorBidi"/>
          <w:sz w:val="20"/>
          <w:szCs w:val="20"/>
        </w:rPr>
        <w:t xml:space="preserve"> [2023] AATA 3574 (2 November 2023); C J Furnell, Senior Member and Dr S Lewinsky, Member</w:t>
      </w:r>
    </w:p>
    <w:p w14:paraId="19934212"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CIVIL AVIATION - Class 1 and Class 2 medical certificates - applicant diagnosed with ADHD and treated with Ritalin - whether the applicant meets the medical standard for medical certificates - safety relevant condition criterion - medication criterion - consideration of "side effects likely to affect the person" - decision set aside and remitted with a direction</w:t>
      </w:r>
      <w:bookmarkEnd w:id="18"/>
    </w:p>
    <w:p w14:paraId="415A6B8E" w14:textId="77777777" w:rsidR="00F81506" w:rsidRPr="00F81506" w:rsidRDefault="00F81506" w:rsidP="00F81506">
      <w:pPr>
        <w:pStyle w:val="Heading3"/>
        <w:rPr>
          <w:rFonts w:asciiTheme="minorBidi" w:hAnsiTheme="minorBidi" w:cstheme="minorBidi"/>
        </w:rPr>
      </w:pPr>
      <w:bookmarkStart w:id="19" w:name="_Toc150165290"/>
      <w:r w:rsidRPr="00F81506">
        <w:rPr>
          <w:rFonts w:asciiTheme="minorBidi" w:hAnsiTheme="minorBidi" w:cstheme="minorBidi"/>
        </w:rPr>
        <w:t>Child Support</w:t>
      </w:r>
      <w:bookmarkEnd w:id="19"/>
    </w:p>
    <w:p w14:paraId="44DCF735" w14:textId="77777777" w:rsidR="00F81506" w:rsidRPr="00F81506" w:rsidRDefault="00165E4E" w:rsidP="00F81506">
      <w:pPr>
        <w:rPr>
          <w:rFonts w:asciiTheme="minorBidi" w:hAnsiTheme="minorBidi" w:cstheme="minorBidi"/>
          <w:sz w:val="20"/>
          <w:szCs w:val="20"/>
        </w:rPr>
      </w:pPr>
      <w:hyperlink r:id="rId15" w:history="1">
        <w:r w:rsidR="00F81506" w:rsidRPr="00F81506">
          <w:rPr>
            <w:rStyle w:val="Hyperlink"/>
            <w:rFonts w:asciiTheme="minorBidi" w:hAnsiTheme="minorBidi" w:cstheme="minorBidi"/>
            <w:bCs/>
            <w:szCs w:val="20"/>
          </w:rPr>
          <w:t>Jepson and Jepson</w:t>
        </w:r>
      </w:hyperlink>
      <w:r w:rsidR="00F81506" w:rsidRPr="00F81506">
        <w:rPr>
          <w:rFonts w:asciiTheme="minorBidi" w:hAnsiTheme="minorBidi" w:cstheme="minorBidi"/>
          <w:sz w:val="20"/>
          <w:szCs w:val="20"/>
        </w:rPr>
        <w:t xml:space="preserve"> (Child support) [2023] AATA 3394 (29 September 2023)</w:t>
      </w:r>
    </w:p>
    <w:p w14:paraId="6C04972D"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CHILD SUPPORT – dismissal of application for review – particulars of the administrative assessment – no reasonable prospect of success – application for review dismissed</w:t>
      </w:r>
    </w:p>
    <w:p w14:paraId="07287AE8" w14:textId="77777777" w:rsidR="00F81506" w:rsidRPr="00F81506" w:rsidRDefault="00165E4E" w:rsidP="00F81506">
      <w:pPr>
        <w:rPr>
          <w:rFonts w:asciiTheme="minorBidi" w:hAnsiTheme="minorBidi" w:cstheme="minorBidi"/>
          <w:sz w:val="20"/>
          <w:szCs w:val="20"/>
        </w:rPr>
      </w:pPr>
      <w:hyperlink r:id="rId16" w:history="1">
        <w:r w:rsidR="00F81506" w:rsidRPr="00F81506">
          <w:rPr>
            <w:rStyle w:val="Hyperlink"/>
            <w:rFonts w:asciiTheme="minorBidi" w:hAnsiTheme="minorBidi" w:cstheme="minorBidi"/>
            <w:bCs/>
            <w:szCs w:val="20"/>
          </w:rPr>
          <w:t>Gaskin and Auster</w:t>
        </w:r>
      </w:hyperlink>
      <w:r w:rsidR="00F81506" w:rsidRPr="00F81506">
        <w:rPr>
          <w:rFonts w:asciiTheme="minorBidi" w:hAnsiTheme="minorBidi" w:cstheme="minorBidi"/>
          <w:sz w:val="20"/>
          <w:szCs w:val="20"/>
        </w:rPr>
        <w:t xml:space="preserve"> (Child support) [2023] AATA 3403 (29 September 2023)</w:t>
      </w:r>
    </w:p>
    <w:p w14:paraId="36FFDCF1"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CHILD SUPPORT – dismissal of application for review – particulars of the administrative assessment – non-agency payments – no reasonable prospect of success – application for review dismissed</w:t>
      </w:r>
    </w:p>
    <w:p w14:paraId="10CBC80B" w14:textId="77777777" w:rsidR="00F81506" w:rsidRPr="00F81506" w:rsidRDefault="00165E4E" w:rsidP="00F81506">
      <w:pPr>
        <w:rPr>
          <w:rFonts w:asciiTheme="minorBidi" w:hAnsiTheme="minorBidi" w:cstheme="minorBidi"/>
          <w:sz w:val="20"/>
          <w:szCs w:val="20"/>
        </w:rPr>
      </w:pPr>
      <w:hyperlink r:id="rId17" w:history="1">
        <w:r w:rsidR="00F81506" w:rsidRPr="00F81506">
          <w:rPr>
            <w:rStyle w:val="Hyperlink"/>
            <w:rFonts w:asciiTheme="minorBidi" w:hAnsiTheme="minorBidi" w:cstheme="minorBidi"/>
            <w:bCs/>
            <w:szCs w:val="20"/>
          </w:rPr>
          <w:t>Ellington and Ellington</w:t>
        </w:r>
      </w:hyperlink>
      <w:r w:rsidR="00F81506" w:rsidRPr="00F81506">
        <w:rPr>
          <w:rFonts w:asciiTheme="minorBidi" w:hAnsiTheme="minorBidi" w:cstheme="minorBidi"/>
          <w:sz w:val="20"/>
          <w:szCs w:val="20"/>
        </w:rPr>
        <w:t xml:space="preserve"> (Child support) [2023] AATA 3406 (14 September 2023)</w:t>
      </w:r>
    </w:p>
    <w:p w14:paraId="74C61433"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CHILD SUPPORT – percentage of care – whether there was a change to the likely pattern of care – no change to the likely pattern – refusal to revoke the existing percentage of care determinations – decision under review set aside and substituted</w:t>
      </w:r>
    </w:p>
    <w:p w14:paraId="6E01F04B" w14:textId="77777777" w:rsidR="00F81506" w:rsidRPr="00F81506" w:rsidRDefault="00165E4E" w:rsidP="00F81506">
      <w:pPr>
        <w:rPr>
          <w:rFonts w:asciiTheme="minorBidi" w:hAnsiTheme="minorBidi" w:cstheme="minorBidi"/>
          <w:sz w:val="20"/>
          <w:szCs w:val="20"/>
        </w:rPr>
      </w:pPr>
      <w:hyperlink r:id="rId18" w:history="1">
        <w:r w:rsidR="00F81506" w:rsidRPr="00F81506">
          <w:rPr>
            <w:rStyle w:val="Hyperlink"/>
            <w:rFonts w:asciiTheme="minorBidi" w:hAnsiTheme="minorBidi" w:cstheme="minorBidi"/>
            <w:bCs/>
            <w:szCs w:val="20"/>
          </w:rPr>
          <w:t>Engleman and Lygon</w:t>
        </w:r>
      </w:hyperlink>
      <w:r w:rsidR="00F81506" w:rsidRPr="00F81506">
        <w:rPr>
          <w:rFonts w:asciiTheme="minorBidi" w:hAnsiTheme="minorBidi" w:cstheme="minorBidi"/>
          <w:sz w:val="20"/>
          <w:szCs w:val="20"/>
        </w:rPr>
        <w:t xml:space="preserve"> (Child support) [2023] AATA 3396 (6 September 2023)</w:t>
      </w:r>
    </w:p>
    <w:p w14:paraId="5B6C728B"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CHILD SUPPORT – non-agency payment – whether payment made to payee in lieu of child support - decision under review set aside and substituted</w:t>
      </w:r>
    </w:p>
    <w:p w14:paraId="6A731DBA" w14:textId="77777777" w:rsidR="00F81506" w:rsidRPr="00F81506" w:rsidRDefault="00165E4E" w:rsidP="00F81506">
      <w:pPr>
        <w:rPr>
          <w:rFonts w:asciiTheme="minorBidi" w:hAnsiTheme="minorBidi" w:cstheme="minorBidi"/>
          <w:sz w:val="20"/>
          <w:szCs w:val="20"/>
        </w:rPr>
      </w:pPr>
      <w:hyperlink r:id="rId19" w:history="1">
        <w:r w:rsidR="00F81506" w:rsidRPr="00F81506">
          <w:rPr>
            <w:rStyle w:val="Hyperlink"/>
            <w:rFonts w:asciiTheme="minorBidi" w:hAnsiTheme="minorBidi" w:cstheme="minorBidi"/>
            <w:bCs/>
            <w:szCs w:val="20"/>
          </w:rPr>
          <w:t>Storey and Storey</w:t>
        </w:r>
      </w:hyperlink>
      <w:r w:rsidR="00F81506" w:rsidRPr="00F81506">
        <w:rPr>
          <w:rFonts w:asciiTheme="minorBidi" w:hAnsiTheme="minorBidi" w:cstheme="minorBidi"/>
          <w:sz w:val="20"/>
          <w:szCs w:val="20"/>
        </w:rPr>
        <w:t xml:space="preserve"> (Child support) [2023] AATA 3391 (14 September 2023)</w:t>
      </w:r>
    </w:p>
    <w:p w14:paraId="5D48639A"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CHILD SUPPORT – particulars of the administrative assessment – application to extend the child support assessment beyond the child’s eighteenth birthday – whether the child was in full-time secondary education on his eighteenth birthday – application should be accepted – decision under review affirmed</w:t>
      </w:r>
    </w:p>
    <w:p w14:paraId="3D21EE87" w14:textId="77777777" w:rsidR="00F81506" w:rsidRPr="00F81506" w:rsidRDefault="00F81506" w:rsidP="00F81506">
      <w:pPr>
        <w:pStyle w:val="Heading3"/>
        <w:rPr>
          <w:rFonts w:asciiTheme="minorBidi" w:hAnsiTheme="minorBidi" w:cstheme="minorBidi"/>
        </w:rPr>
      </w:pPr>
      <w:bookmarkStart w:id="20" w:name="_Toc150165291"/>
      <w:r w:rsidRPr="00F81506">
        <w:rPr>
          <w:rFonts w:asciiTheme="minorBidi" w:hAnsiTheme="minorBidi" w:cstheme="minorBidi"/>
        </w:rPr>
        <w:lastRenderedPageBreak/>
        <w:t>Citizenship</w:t>
      </w:r>
      <w:bookmarkEnd w:id="20"/>
    </w:p>
    <w:p w14:paraId="59C873E1" w14:textId="77777777" w:rsidR="00F81506" w:rsidRPr="00F81506" w:rsidRDefault="00165E4E" w:rsidP="00F81506">
      <w:pPr>
        <w:rPr>
          <w:rFonts w:asciiTheme="minorBidi" w:hAnsiTheme="minorBidi" w:cstheme="minorBidi"/>
          <w:sz w:val="20"/>
          <w:szCs w:val="20"/>
        </w:rPr>
      </w:pPr>
      <w:hyperlink r:id="rId20" w:history="1">
        <w:r w:rsidR="00F81506" w:rsidRPr="00F81506">
          <w:rPr>
            <w:rStyle w:val="Hyperlink"/>
            <w:rFonts w:asciiTheme="minorBidi" w:hAnsiTheme="minorBidi" w:cstheme="minorBidi"/>
            <w:szCs w:val="20"/>
          </w:rPr>
          <w:t>He and Minister for Immigration, Citizenship, Migrant Services and Multicultural Affairs</w:t>
        </w:r>
      </w:hyperlink>
      <w:r w:rsidR="00F81506" w:rsidRPr="00F81506">
        <w:rPr>
          <w:rFonts w:asciiTheme="minorBidi" w:hAnsiTheme="minorBidi" w:cstheme="minorBidi"/>
          <w:sz w:val="20"/>
          <w:szCs w:val="20"/>
        </w:rPr>
        <w:t xml:space="preserve"> (Citizenship) [2023] AATA 3420 (10 October 2023); A Poljak, Senior Member</w:t>
      </w:r>
    </w:p>
    <w:p w14:paraId="7A125979"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CITIZENSHIP – application for Australian citizenship by conferral – whether the applicant is a person of good character under paragraph 21(2)(h) of the Australian Citizenship Act 2007 (Cth) – where the applicant possessed prohibited drug - where the applicant supplied prohibited drug – consideration of relevant material, law and policy – decision under review set aside and remitted</w:t>
      </w:r>
    </w:p>
    <w:p w14:paraId="2CFF75E3" w14:textId="77777777" w:rsidR="00F81506" w:rsidRPr="00F81506" w:rsidRDefault="00165E4E" w:rsidP="00F81506">
      <w:pPr>
        <w:rPr>
          <w:rFonts w:asciiTheme="minorBidi" w:hAnsiTheme="minorBidi" w:cstheme="minorBidi"/>
          <w:sz w:val="20"/>
          <w:szCs w:val="20"/>
        </w:rPr>
      </w:pPr>
      <w:hyperlink r:id="rId21" w:history="1">
        <w:r w:rsidR="00F81506" w:rsidRPr="00F81506">
          <w:rPr>
            <w:rStyle w:val="Hyperlink"/>
            <w:rFonts w:asciiTheme="minorBidi" w:hAnsiTheme="minorBidi" w:cstheme="minorBidi"/>
            <w:szCs w:val="20"/>
          </w:rPr>
          <w:t>Kuster and Minister for Immigration, Citizenship and Multicultural Affairs</w:t>
        </w:r>
      </w:hyperlink>
      <w:r w:rsidR="00F81506" w:rsidRPr="00F81506">
        <w:rPr>
          <w:rFonts w:asciiTheme="minorBidi" w:hAnsiTheme="minorBidi" w:cstheme="minorBidi"/>
          <w:sz w:val="20"/>
          <w:szCs w:val="20"/>
        </w:rPr>
        <w:t xml:space="preserve"> (Citizenship) [2023] AATA 3486 (26 October 2023); T Tavoularis, Senior Member</w:t>
      </w:r>
    </w:p>
    <w:p w14:paraId="5F5A53EA"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CITIZENSHIP– decision to refuse Australian citizenship by descent – where Applicant is found to be not of good character – where the Applicant has a lengthy criminal offending history in Australia –  where the Applicant arrived in Australia from Papua New Guinea (PNG) as a child – where PNG authorities unable to locate any record of Applicant being a PNG citizen – consideration of relevant sections of PNG constitution- Tribunal finding Applicant is likely to be a citizen of PNG - Tribunal finding Applicant is not a person of good character- decision under review affirmed</w:t>
      </w:r>
    </w:p>
    <w:p w14:paraId="275218AB" w14:textId="77777777" w:rsidR="00F81506" w:rsidRPr="00F81506" w:rsidRDefault="00165E4E" w:rsidP="00F81506">
      <w:pPr>
        <w:rPr>
          <w:rFonts w:asciiTheme="minorBidi" w:hAnsiTheme="minorBidi" w:cstheme="minorBidi"/>
          <w:sz w:val="20"/>
          <w:szCs w:val="20"/>
        </w:rPr>
      </w:pPr>
      <w:hyperlink r:id="rId22" w:history="1">
        <w:r w:rsidR="00F81506" w:rsidRPr="00F81506">
          <w:rPr>
            <w:rStyle w:val="Hyperlink"/>
            <w:rFonts w:asciiTheme="minorBidi" w:hAnsiTheme="minorBidi" w:cstheme="minorBidi"/>
            <w:szCs w:val="20"/>
          </w:rPr>
          <w:t>Waghela and Minister for Immigration, Citizenship and Multicultural Affairs</w:t>
        </w:r>
      </w:hyperlink>
      <w:r w:rsidR="00F81506" w:rsidRPr="00F81506">
        <w:rPr>
          <w:rFonts w:asciiTheme="minorBidi" w:hAnsiTheme="minorBidi" w:cstheme="minorBidi"/>
          <w:sz w:val="20"/>
          <w:szCs w:val="20"/>
        </w:rPr>
        <w:t xml:space="preserve"> (Citizenship) [2023] AATA 3531 (1 November 2023); T Tavoularis, Senior Member</w:t>
      </w:r>
    </w:p>
    <w:p w14:paraId="138917BD"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CITIZENSHIP– decision to refuse Australian citizenship by conferral – where Applicant did not pass the citizenship test – where multiple opportunities afforded to the Applicant to sit the test – application and consideration of Citizenship Procedural Instructions (CPI) -decision under review affirmed</w:t>
      </w:r>
    </w:p>
    <w:p w14:paraId="0D60694E" w14:textId="77777777" w:rsidR="00F81506" w:rsidRPr="00F81506" w:rsidRDefault="00F81506" w:rsidP="00F81506">
      <w:pPr>
        <w:pStyle w:val="Heading3"/>
        <w:rPr>
          <w:rFonts w:asciiTheme="minorBidi" w:hAnsiTheme="minorBidi" w:cstheme="minorBidi"/>
        </w:rPr>
      </w:pPr>
      <w:bookmarkStart w:id="21" w:name="_Toc130392889"/>
      <w:bookmarkStart w:id="22" w:name="_Toc150165292"/>
      <w:r w:rsidRPr="00F81506">
        <w:rPr>
          <w:rFonts w:asciiTheme="minorBidi" w:hAnsiTheme="minorBidi" w:cstheme="minorBidi"/>
        </w:rPr>
        <w:t>Compensation</w:t>
      </w:r>
      <w:bookmarkEnd w:id="21"/>
      <w:bookmarkEnd w:id="22"/>
    </w:p>
    <w:p w14:paraId="46B49F4A" w14:textId="77777777" w:rsidR="00F81506" w:rsidRPr="00F81506" w:rsidRDefault="00165E4E" w:rsidP="00F81506">
      <w:pPr>
        <w:rPr>
          <w:rFonts w:asciiTheme="minorBidi" w:hAnsiTheme="minorBidi" w:cstheme="minorBidi"/>
          <w:sz w:val="20"/>
          <w:szCs w:val="20"/>
        </w:rPr>
      </w:pPr>
      <w:hyperlink r:id="rId23" w:history="1">
        <w:r w:rsidR="00F81506" w:rsidRPr="00F81506">
          <w:rPr>
            <w:rStyle w:val="Hyperlink"/>
            <w:rFonts w:asciiTheme="minorBidi" w:hAnsiTheme="minorBidi" w:cstheme="minorBidi"/>
            <w:szCs w:val="20"/>
          </w:rPr>
          <w:t>Scanes and Comcare</w:t>
        </w:r>
      </w:hyperlink>
      <w:r w:rsidR="00F81506" w:rsidRPr="00F81506">
        <w:rPr>
          <w:rFonts w:asciiTheme="minorBidi" w:hAnsiTheme="minorBidi" w:cstheme="minorBidi"/>
          <w:sz w:val="20"/>
          <w:szCs w:val="20"/>
        </w:rPr>
        <w:t xml:space="preserve"> (Compensation) [2023] AATA 3537 (31 October 2023); W Frost, Member</w:t>
      </w:r>
    </w:p>
    <w:p w14:paraId="1A4FBE70"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WORKERS’ COMPENSATION – Safety, Rehabilitation and Compensation Act 1988 – historical compensable condition – aggravation of ischaemic heart disease – resultant myocardial infarction in 1993 – whether the 1993 incident resulted in death in 2020 – claim pursuant to sections 17 and 18 – payment of death benefit to spouse – payment of funeral expenses to spouse – where there are risk factors – high cholesterol – increased stress – smoking – collateral supply – where the Tribunal is not satisfied that the 1993 incident resulted in death in 2020 – decision under review affirmed</w:t>
      </w:r>
    </w:p>
    <w:p w14:paraId="00499F64" w14:textId="77777777" w:rsidR="00F81506" w:rsidRPr="00F81506" w:rsidRDefault="00F81506" w:rsidP="00F81506">
      <w:pPr>
        <w:pStyle w:val="Heading3"/>
        <w:rPr>
          <w:rFonts w:asciiTheme="minorBidi" w:hAnsiTheme="minorBidi" w:cstheme="minorBidi"/>
        </w:rPr>
      </w:pPr>
      <w:bookmarkStart w:id="23" w:name="_Toc130392890"/>
      <w:bookmarkStart w:id="24" w:name="_Toc150165293"/>
      <w:r w:rsidRPr="00F81506">
        <w:rPr>
          <w:rFonts w:asciiTheme="minorBidi" w:hAnsiTheme="minorBidi" w:cstheme="minorBidi"/>
        </w:rPr>
        <w:t>Corporations</w:t>
      </w:r>
      <w:bookmarkEnd w:id="23"/>
      <w:bookmarkEnd w:id="24"/>
    </w:p>
    <w:p w14:paraId="2374647F" w14:textId="77777777" w:rsidR="00F81506" w:rsidRPr="00F81506" w:rsidRDefault="00165E4E" w:rsidP="00F81506">
      <w:pPr>
        <w:rPr>
          <w:rFonts w:asciiTheme="minorBidi" w:hAnsiTheme="minorBidi" w:cstheme="minorBidi"/>
          <w:sz w:val="20"/>
          <w:szCs w:val="20"/>
        </w:rPr>
      </w:pPr>
      <w:hyperlink r:id="rId24" w:history="1">
        <w:r w:rsidR="00F81506" w:rsidRPr="00F81506">
          <w:rPr>
            <w:rStyle w:val="Hyperlink"/>
            <w:rFonts w:asciiTheme="minorBidi" w:hAnsiTheme="minorBidi" w:cstheme="minorBidi"/>
            <w:szCs w:val="20"/>
          </w:rPr>
          <w:t>Babbage and Australian Securities and Investments Commission</w:t>
        </w:r>
      </w:hyperlink>
      <w:r w:rsidR="00F81506" w:rsidRPr="00F81506">
        <w:rPr>
          <w:rFonts w:asciiTheme="minorBidi" w:hAnsiTheme="minorBidi" w:cstheme="minorBidi"/>
          <w:sz w:val="20"/>
          <w:szCs w:val="20"/>
        </w:rPr>
        <w:t xml:space="preserve"> [2023] AATA 3487 (25 October 2023); D O'Donovan, Senior Member</w:t>
      </w:r>
    </w:p>
    <w:p w14:paraId="43401336"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TAXATION AND COMMERCIAL DIVISION – whether to make an order banning a person from providing financial services – whether to make an order banning a person from engaging in credit activities – where the applicant has engaged in serious dishonesty – where the applicant misled public officials – where the applicant fraudulently altered documents – where the applicant made false declarations – whether actions in a private capacity relevant to banning orders – where a ban will have significant personal impact – decisions varied to impose a shorter ban</w:t>
      </w:r>
    </w:p>
    <w:p w14:paraId="0C2DD3E4" w14:textId="77777777" w:rsidR="00F81506" w:rsidRPr="00F81506" w:rsidRDefault="00F81506" w:rsidP="00F81506">
      <w:pPr>
        <w:pStyle w:val="Heading3"/>
        <w:rPr>
          <w:rFonts w:asciiTheme="minorBidi" w:hAnsiTheme="minorBidi" w:cstheme="minorBidi"/>
        </w:rPr>
      </w:pPr>
      <w:bookmarkStart w:id="25" w:name="_Toc130392891"/>
      <w:bookmarkStart w:id="26" w:name="_Toc150165294"/>
      <w:r w:rsidRPr="00F81506">
        <w:rPr>
          <w:rFonts w:asciiTheme="minorBidi" w:hAnsiTheme="minorBidi" w:cstheme="minorBidi"/>
        </w:rPr>
        <w:lastRenderedPageBreak/>
        <w:t>Customs and Excise</w:t>
      </w:r>
      <w:bookmarkEnd w:id="25"/>
      <w:bookmarkEnd w:id="26"/>
    </w:p>
    <w:p w14:paraId="55267A10" w14:textId="77777777" w:rsidR="00F81506" w:rsidRPr="00F81506" w:rsidRDefault="00165E4E" w:rsidP="00F81506">
      <w:pPr>
        <w:rPr>
          <w:rFonts w:asciiTheme="minorBidi" w:hAnsiTheme="minorBidi" w:cstheme="minorBidi"/>
          <w:sz w:val="20"/>
          <w:szCs w:val="20"/>
        </w:rPr>
      </w:pPr>
      <w:hyperlink r:id="rId25" w:history="1">
        <w:r w:rsidR="00F81506" w:rsidRPr="00F81506">
          <w:rPr>
            <w:rStyle w:val="Hyperlink"/>
            <w:rFonts w:asciiTheme="minorBidi" w:hAnsiTheme="minorBidi" w:cstheme="minorBidi"/>
            <w:szCs w:val="20"/>
          </w:rPr>
          <w:t>Alstom Transport Australia Pty Ltd and Comptroller-General of Customs</w:t>
        </w:r>
      </w:hyperlink>
      <w:r w:rsidR="00F81506" w:rsidRPr="00F81506">
        <w:rPr>
          <w:rFonts w:asciiTheme="minorBidi" w:hAnsiTheme="minorBidi" w:cstheme="minorBidi"/>
          <w:sz w:val="20"/>
          <w:szCs w:val="20"/>
        </w:rPr>
        <w:t xml:space="preserve"> [2023] AATA 3498 (27 October 2023); The Hon. J Pascoe AC CVO, Deputy President</w:t>
      </w:r>
    </w:p>
    <w:p w14:paraId="4025A668"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CUSTOMS – Tariff Concession Order – good subject of application described as driverless trains – substitutable goods claimed – goods claimed to be substitutable produced in Australia in ordinary course of business - uses to which good subject of the application are put or can be put – uses to which goods claimed to be substitutable are put or can be put – locally produced goods not substitutable – decision under review set aside and remitted</w:t>
      </w:r>
    </w:p>
    <w:p w14:paraId="7F6DC183" w14:textId="77777777" w:rsidR="00F81506" w:rsidRPr="00F81506" w:rsidRDefault="00F81506" w:rsidP="00F81506">
      <w:pPr>
        <w:pStyle w:val="Heading3"/>
        <w:rPr>
          <w:rFonts w:asciiTheme="minorBidi" w:hAnsiTheme="minorBidi" w:cstheme="minorBidi"/>
        </w:rPr>
      </w:pPr>
      <w:bookmarkStart w:id="27" w:name="_Toc150165295"/>
      <w:r w:rsidRPr="00F81506">
        <w:rPr>
          <w:rFonts w:asciiTheme="minorBidi" w:hAnsiTheme="minorBidi" w:cstheme="minorBidi"/>
        </w:rPr>
        <w:t>Migration</w:t>
      </w:r>
      <w:bookmarkEnd w:id="27"/>
    </w:p>
    <w:p w14:paraId="30A5C7B6" w14:textId="77777777" w:rsidR="00F81506" w:rsidRPr="00F81506" w:rsidRDefault="00165E4E" w:rsidP="00F81506">
      <w:pPr>
        <w:rPr>
          <w:rFonts w:asciiTheme="minorBidi" w:hAnsiTheme="minorBidi" w:cstheme="minorBidi"/>
          <w:sz w:val="20"/>
          <w:szCs w:val="20"/>
        </w:rPr>
      </w:pPr>
      <w:hyperlink r:id="rId26" w:history="1">
        <w:r w:rsidR="00F81506" w:rsidRPr="00F81506">
          <w:rPr>
            <w:rStyle w:val="Hyperlink"/>
            <w:rFonts w:asciiTheme="minorBidi" w:hAnsiTheme="minorBidi" w:cstheme="minorBidi"/>
            <w:szCs w:val="20"/>
          </w:rPr>
          <w:t>Ahkeni and Minister for Immigration, Citizenship and Multicultural Affairs</w:t>
        </w:r>
      </w:hyperlink>
      <w:r w:rsidR="00F81506" w:rsidRPr="00F81506">
        <w:rPr>
          <w:rFonts w:asciiTheme="minorBidi" w:hAnsiTheme="minorBidi" w:cstheme="minorBidi"/>
          <w:sz w:val="20"/>
          <w:szCs w:val="20"/>
        </w:rPr>
        <w:t xml:space="preserve"> (Migration) [2023] AATA 3573 (30 October 2023); J Owen, Deputy President</w:t>
      </w:r>
    </w:p>
    <w:p w14:paraId="62EB542D"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mandatory cancellation of Class TY Subclass 444 Special Category (Temporary) visa under section 501(3A) – where Applicant does not pass the character test – Applicant has substantial criminal record – whether the discretion to revoke the visa cancellation under section 501CA(4) should be exercised – consideration of Ministerial Direction No. 99 – decision under review affirmed</w:t>
      </w:r>
    </w:p>
    <w:p w14:paraId="790931FD" w14:textId="77777777" w:rsidR="00F81506" w:rsidRPr="00F81506" w:rsidRDefault="00165E4E" w:rsidP="00F81506">
      <w:pPr>
        <w:rPr>
          <w:rFonts w:asciiTheme="minorBidi" w:hAnsiTheme="minorBidi" w:cstheme="minorBidi"/>
          <w:sz w:val="20"/>
          <w:szCs w:val="20"/>
        </w:rPr>
      </w:pPr>
      <w:hyperlink r:id="rId27" w:history="1">
        <w:r w:rsidR="00F81506" w:rsidRPr="00F81506">
          <w:rPr>
            <w:rStyle w:val="Hyperlink"/>
            <w:rFonts w:asciiTheme="minorBidi" w:hAnsiTheme="minorBidi" w:cstheme="minorBidi"/>
            <w:szCs w:val="20"/>
          </w:rPr>
          <w:t>Bean and Minister for Immigration, Citizenship and Multicultural Affairs</w:t>
        </w:r>
      </w:hyperlink>
      <w:r w:rsidR="00F81506" w:rsidRPr="00F81506">
        <w:rPr>
          <w:rFonts w:asciiTheme="minorBidi" w:hAnsiTheme="minorBidi" w:cstheme="minorBidi"/>
          <w:sz w:val="20"/>
          <w:szCs w:val="20"/>
        </w:rPr>
        <w:t xml:space="preserve"> (Migration) [2023] AATA 3492 (28 September 2023); Dr N A Manetta, Senior Member</w:t>
      </w:r>
    </w:p>
    <w:p w14:paraId="70CFA979"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mandatory cancellation of applicant’s visa – applicant does not satisfy character test – whether another reason for the cancellation decision to be revoked – Direction no. 99 – conviction for manslaughter – sentencing remarks considered – positive assessment of applicant’s prior character – special circumstances of crime – excessive force in self-defence – primary considerations – community’s expectations weigh against the applicant – low risk of reoffending – applicant’s ties to Australia and the best interests of minor children weigh in applicant’s favour – decision under review set aside</w:t>
      </w:r>
    </w:p>
    <w:p w14:paraId="69A57CD1" w14:textId="77777777" w:rsidR="00F81506" w:rsidRPr="00F81506" w:rsidRDefault="00165E4E" w:rsidP="00F81506">
      <w:pPr>
        <w:rPr>
          <w:rFonts w:asciiTheme="minorBidi" w:hAnsiTheme="minorBidi" w:cstheme="minorBidi"/>
          <w:sz w:val="20"/>
          <w:szCs w:val="20"/>
        </w:rPr>
      </w:pPr>
      <w:hyperlink r:id="rId28" w:history="1">
        <w:r w:rsidR="00F81506" w:rsidRPr="00F81506">
          <w:rPr>
            <w:rStyle w:val="Hyperlink"/>
            <w:rFonts w:asciiTheme="minorBidi" w:hAnsiTheme="minorBidi" w:cstheme="minorBidi"/>
            <w:szCs w:val="20"/>
          </w:rPr>
          <w:t>Bonner and Minister for Immigration, Citizenship and Multicultural Affairs</w:t>
        </w:r>
      </w:hyperlink>
      <w:r w:rsidR="00F81506" w:rsidRPr="00F81506">
        <w:rPr>
          <w:rFonts w:asciiTheme="minorBidi" w:hAnsiTheme="minorBidi" w:cstheme="minorBidi"/>
          <w:sz w:val="20"/>
          <w:szCs w:val="20"/>
        </w:rPr>
        <w:t xml:space="preserve"> (Migration) [2023] AATA 3421 (23 October 2023); A McLean Williams, Member</w:t>
      </w:r>
    </w:p>
    <w:p w14:paraId="0CB2537E"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Migration Act 1958 (Cth) – Is the Tribunal satisfied that the Applicant passes the character test – Whether the Applicant would engage in the conduct identified in s 501(6)(d)(i) – Ministerial Direction No. 99 – Application of the character test – Primary and other considerations – Reviewable decision set aside and substituted</w:t>
      </w:r>
    </w:p>
    <w:p w14:paraId="3039BC07" w14:textId="77777777" w:rsidR="00F81506" w:rsidRPr="00F81506" w:rsidRDefault="00165E4E" w:rsidP="00F81506">
      <w:pPr>
        <w:rPr>
          <w:rFonts w:asciiTheme="minorBidi" w:hAnsiTheme="minorBidi" w:cstheme="minorBidi"/>
          <w:sz w:val="20"/>
          <w:szCs w:val="20"/>
        </w:rPr>
      </w:pPr>
      <w:hyperlink r:id="rId29" w:history="1">
        <w:r w:rsidR="00F81506" w:rsidRPr="00F81506">
          <w:rPr>
            <w:rStyle w:val="Hyperlink"/>
            <w:rFonts w:asciiTheme="minorBidi" w:hAnsiTheme="minorBidi" w:cstheme="minorBidi"/>
            <w:szCs w:val="20"/>
          </w:rPr>
          <w:t>DCBC and Minister for Immigration, Citizenship and Multicultural Affairs</w:t>
        </w:r>
      </w:hyperlink>
      <w:r w:rsidR="00F81506" w:rsidRPr="00F81506">
        <w:rPr>
          <w:rFonts w:asciiTheme="minorBidi" w:hAnsiTheme="minorBidi" w:cstheme="minorBidi"/>
          <w:sz w:val="20"/>
          <w:szCs w:val="20"/>
        </w:rPr>
        <w:t xml:space="preserve"> (Migration) [2023] AATA 3510 (24 October 2023); S Boyle, Deputy President</w:t>
      </w:r>
    </w:p>
    <w:p w14:paraId="31EF1550" w14:textId="77777777" w:rsid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s 36(1C) of the Migration Act – refusal to grant a protection visa under s 65 of the Migration Act – whether the Applicant has been convicted by final judgment of a particularly serious crime – whether Applicant is a danger to the Australia community – multiple violent offences – multiple dishonesty offences - several terms of imprisonment – alcohol and drug misuse as a risk factor – poor record of behaviour in prison and immigration detention – lack of protective factors against reoffending – Applicant would pose a real or significant risk or possibility of harm if released into the Australian community – reviewable decision affirmed</w:t>
      </w:r>
    </w:p>
    <w:p w14:paraId="3EF2A1AC" w14:textId="77777777" w:rsidR="00E34DB7" w:rsidRPr="00F81506" w:rsidRDefault="00E34DB7" w:rsidP="00F81506">
      <w:pPr>
        <w:rPr>
          <w:rFonts w:asciiTheme="minorBidi" w:hAnsiTheme="minorBidi" w:cstheme="minorBidi"/>
          <w:sz w:val="20"/>
          <w:szCs w:val="20"/>
        </w:rPr>
      </w:pPr>
    </w:p>
    <w:p w14:paraId="3C115D74" w14:textId="77777777" w:rsidR="00F81506" w:rsidRPr="00F81506" w:rsidRDefault="00165E4E" w:rsidP="00F81506">
      <w:pPr>
        <w:rPr>
          <w:rFonts w:asciiTheme="minorBidi" w:hAnsiTheme="minorBidi" w:cstheme="minorBidi"/>
          <w:sz w:val="20"/>
          <w:szCs w:val="20"/>
        </w:rPr>
      </w:pPr>
      <w:hyperlink r:id="rId30" w:history="1">
        <w:r w:rsidR="00F81506" w:rsidRPr="00F81506">
          <w:rPr>
            <w:rStyle w:val="Hyperlink"/>
            <w:rFonts w:asciiTheme="minorBidi" w:hAnsiTheme="minorBidi" w:cstheme="minorBidi"/>
            <w:szCs w:val="20"/>
          </w:rPr>
          <w:t>DJKJ and Minister for Immigration, Citizenship and Multicultural Affairs</w:t>
        </w:r>
      </w:hyperlink>
      <w:r w:rsidR="00F81506" w:rsidRPr="00F81506">
        <w:rPr>
          <w:rFonts w:asciiTheme="minorBidi" w:hAnsiTheme="minorBidi" w:cstheme="minorBidi"/>
          <w:sz w:val="20"/>
          <w:szCs w:val="20"/>
        </w:rPr>
        <w:t xml:space="preserve"> (Migration) [2023] AATA 3416 (12 October 2023); Emeritus Professor P A Fairall, Senior Member</w:t>
      </w:r>
    </w:p>
    <w:p w14:paraId="013AF83F"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Migration Act section 501CA(4) – primary considerations – other considerations – whether there is another reason to revoke mandatory cancellation of applicant’s visa – Ministerial Direction No.99 – substantial criminal record – nature and seriousness of the offending –strength, nature and duration of ties to Australia – best interests of minor children – expectations of the Australian community – extent of impediments if removed – decision set aside and substituted</w:t>
      </w:r>
    </w:p>
    <w:p w14:paraId="4E5238D7" w14:textId="77777777" w:rsidR="00F81506" w:rsidRPr="00F81506" w:rsidRDefault="00165E4E" w:rsidP="00F81506">
      <w:pPr>
        <w:rPr>
          <w:rFonts w:asciiTheme="minorBidi" w:hAnsiTheme="minorBidi" w:cstheme="minorBidi"/>
          <w:sz w:val="20"/>
          <w:szCs w:val="20"/>
        </w:rPr>
      </w:pPr>
      <w:hyperlink r:id="rId31" w:history="1">
        <w:r w:rsidR="00F81506" w:rsidRPr="00F81506">
          <w:rPr>
            <w:rStyle w:val="Hyperlink"/>
            <w:rFonts w:asciiTheme="minorBidi" w:hAnsiTheme="minorBidi" w:cstheme="minorBidi"/>
            <w:szCs w:val="20"/>
          </w:rPr>
          <w:t>Fetalaiga and Minister for Immigration, Citizenship and Multicultural Affairs</w:t>
        </w:r>
      </w:hyperlink>
      <w:r w:rsidR="00F81506" w:rsidRPr="00F81506">
        <w:rPr>
          <w:rFonts w:asciiTheme="minorBidi" w:hAnsiTheme="minorBidi" w:cstheme="minorBidi"/>
          <w:sz w:val="20"/>
          <w:szCs w:val="20"/>
        </w:rPr>
        <w:t xml:space="preserve"> (Migration) [2023] AATA 3415 (23 October 2023); D J Morris, Senior Member</w:t>
      </w:r>
    </w:p>
    <w:p w14:paraId="435B7389"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applicant is a citizen of New Zealand – applicant held special category visa – visa cancelled on basis of substantial criminal record – applicant requested revocation of cancellation of visa – delegate refused to revoke – applicant sought review by Tribunal – ministerial direction – primary considerations – protection of Australian community from criminal or other serious conduct – culpable driving causing death – other traffic offences – strength, nature and duration of ties to Australia – best interest of minor children in Australia – expectations of Australian community – other considerations – extent of impediments if removed – impact on Australian business interests – decision under review is affirmed</w:t>
      </w:r>
    </w:p>
    <w:p w14:paraId="266C3580" w14:textId="77777777" w:rsidR="00F81506" w:rsidRPr="00F81506" w:rsidRDefault="00165E4E" w:rsidP="00F81506">
      <w:pPr>
        <w:rPr>
          <w:rFonts w:asciiTheme="minorBidi" w:hAnsiTheme="minorBidi" w:cstheme="minorBidi"/>
          <w:sz w:val="20"/>
          <w:szCs w:val="20"/>
        </w:rPr>
      </w:pPr>
      <w:hyperlink r:id="rId32" w:history="1">
        <w:r w:rsidR="00F81506" w:rsidRPr="00F81506">
          <w:rPr>
            <w:rStyle w:val="Hyperlink"/>
            <w:rFonts w:asciiTheme="minorBidi" w:hAnsiTheme="minorBidi" w:cstheme="minorBidi"/>
            <w:szCs w:val="20"/>
          </w:rPr>
          <w:t>Gardner and Minister for Immigration, Citizenship and Multicultural Affairs</w:t>
        </w:r>
      </w:hyperlink>
      <w:r w:rsidR="00F81506" w:rsidRPr="00F81506">
        <w:rPr>
          <w:rFonts w:asciiTheme="minorBidi" w:hAnsiTheme="minorBidi" w:cstheme="minorBidi"/>
          <w:sz w:val="20"/>
          <w:szCs w:val="20"/>
        </w:rPr>
        <w:t xml:space="preserve"> (Migration) [2023] AATA 3424 (29 September 2023); R Maguire, Member</w:t>
      </w:r>
    </w:p>
    <w:p w14:paraId="204D241A"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set aside and substituted</w:t>
      </w:r>
    </w:p>
    <w:p w14:paraId="4A6EC08D" w14:textId="77777777" w:rsidR="00F81506" w:rsidRPr="00F81506" w:rsidRDefault="00165E4E" w:rsidP="00F81506">
      <w:pPr>
        <w:rPr>
          <w:rFonts w:asciiTheme="minorBidi" w:hAnsiTheme="minorBidi" w:cstheme="minorBidi"/>
          <w:sz w:val="20"/>
          <w:szCs w:val="20"/>
        </w:rPr>
      </w:pPr>
      <w:hyperlink r:id="rId33" w:history="1">
        <w:r w:rsidR="00F81506" w:rsidRPr="00F81506">
          <w:rPr>
            <w:rStyle w:val="Hyperlink"/>
            <w:rFonts w:asciiTheme="minorBidi" w:hAnsiTheme="minorBidi" w:cstheme="minorBidi"/>
            <w:szCs w:val="20"/>
          </w:rPr>
          <w:t>GRCF and Minister for Immigration, Citizenship, and Multicultural Affairs</w:t>
        </w:r>
      </w:hyperlink>
      <w:r w:rsidR="00F81506" w:rsidRPr="00F81506">
        <w:rPr>
          <w:rFonts w:asciiTheme="minorBidi" w:hAnsiTheme="minorBidi" w:cstheme="minorBidi"/>
          <w:sz w:val="20"/>
          <w:szCs w:val="20"/>
        </w:rPr>
        <w:t xml:space="preserve"> (Migration) [2023] AATA 3534 (30 October 2023); J Pennell, Senior Member</w:t>
      </w:r>
    </w:p>
    <w:p w14:paraId="15DDC987"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Visa refusal – citizen of South Sudan – (Class AH) (Subclass 117) visa  –  Applicant does not satisfy character test– assaults on emergency workers – drug offences– dishonesty offences – driving offences – sexual offences as a minor – diagnosis of PTSD – low risk of engaging in further criminal conduct if allowed to remain in Australia – expert evidence considered – serious offending over a relatively short period – strong strength, nature and duration of ties to Australia – supportive partner and family –  risk of impediments if returned – possibility of permanent detention – reviewable decision set aside and substituted</w:t>
      </w:r>
    </w:p>
    <w:p w14:paraId="7888ED85" w14:textId="77777777" w:rsidR="00F81506" w:rsidRPr="00F81506" w:rsidRDefault="00165E4E" w:rsidP="00F81506">
      <w:pPr>
        <w:rPr>
          <w:rFonts w:asciiTheme="minorBidi" w:hAnsiTheme="minorBidi" w:cstheme="minorBidi"/>
          <w:sz w:val="20"/>
          <w:szCs w:val="20"/>
        </w:rPr>
      </w:pPr>
      <w:hyperlink r:id="rId34" w:history="1">
        <w:r w:rsidR="00F81506" w:rsidRPr="00F81506">
          <w:rPr>
            <w:rStyle w:val="Hyperlink"/>
            <w:rFonts w:asciiTheme="minorBidi" w:hAnsiTheme="minorBidi" w:cstheme="minorBidi"/>
            <w:szCs w:val="20"/>
          </w:rPr>
          <w:t>Hassan and Minister for Immigration, Citizenship, Migrant Services and Multicultural Affairs</w:t>
        </w:r>
      </w:hyperlink>
      <w:r w:rsidR="00F81506" w:rsidRPr="00F81506">
        <w:rPr>
          <w:rFonts w:asciiTheme="minorBidi" w:hAnsiTheme="minorBidi" w:cstheme="minorBidi"/>
          <w:sz w:val="20"/>
          <w:szCs w:val="20"/>
        </w:rPr>
        <w:t xml:space="preserve"> (Migration) [2023] AATA 3576  (3 November 2023); A Maryniak KC</w:t>
      </w:r>
    </w:p>
    <w:p w14:paraId="380D1156"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Mandatory cancellation of visa – failure to pass character test – whether another reason the mandatory cancellation should be revoked – Ministerial Direction No. 99 applied – Class UF Subclass 309 Partner (Provisional) visa – citizen of Lebanon – protection of the Australian community –serious offence – culpable driving causing death-negligent – low risk of reoffending – strength nature and duration of ties to Australia – where family members Australian citizens/permanent residents – best interests of minor children – expectations of the Australian community – legal consequences of decision – extent of impediments if removed – decision set aside and substituted</w:t>
      </w:r>
    </w:p>
    <w:p w14:paraId="685EDA32" w14:textId="77777777" w:rsidR="00F81506" w:rsidRPr="00F81506" w:rsidRDefault="00165E4E" w:rsidP="00F81506">
      <w:pPr>
        <w:rPr>
          <w:rFonts w:asciiTheme="minorBidi" w:hAnsiTheme="minorBidi" w:cstheme="minorBidi"/>
          <w:sz w:val="20"/>
          <w:szCs w:val="20"/>
        </w:rPr>
      </w:pPr>
      <w:hyperlink r:id="rId35" w:history="1">
        <w:r w:rsidR="00F81506" w:rsidRPr="00F81506">
          <w:rPr>
            <w:rStyle w:val="Hyperlink"/>
            <w:rFonts w:asciiTheme="minorBidi" w:hAnsiTheme="minorBidi" w:cstheme="minorBidi"/>
            <w:szCs w:val="20"/>
          </w:rPr>
          <w:t>JFGN and Minister for Immigration, Citizenship and Multicultural Affairs</w:t>
        </w:r>
      </w:hyperlink>
      <w:r w:rsidR="00F81506" w:rsidRPr="00F81506">
        <w:rPr>
          <w:rFonts w:asciiTheme="minorBidi" w:hAnsiTheme="minorBidi" w:cstheme="minorBidi"/>
          <w:sz w:val="20"/>
          <w:szCs w:val="20"/>
        </w:rPr>
        <w:t xml:space="preserve"> (Migration) [2023] AATA 3418 (20 October 2023); B W Rayment OAM KC, Deputy President</w:t>
      </w:r>
    </w:p>
    <w:p w14:paraId="19E594B8"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refusal to revoke mandatory cancellation – citizen of New Zealand – reckless grievous bodily harm – drug-induced psychosis – decision under review set aside and substituted</w:t>
      </w:r>
    </w:p>
    <w:p w14:paraId="1787278B" w14:textId="77777777" w:rsidR="00F81506" w:rsidRPr="00F81506" w:rsidRDefault="00165E4E" w:rsidP="00F81506">
      <w:pPr>
        <w:rPr>
          <w:rFonts w:asciiTheme="minorBidi" w:hAnsiTheme="minorBidi" w:cstheme="minorBidi"/>
          <w:sz w:val="20"/>
          <w:szCs w:val="20"/>
        </w:rPr>
      </w:pPr>
      <w:hyperlink r:id="rId36" w:history="1">
        <w:r w:rsidR="00F81506" w:rsidRPr="00F81506">
          <w:rPr>
            <w:rStyle w:val="Hyperlink"/>
            <w:rFonts w:asciiTheme="minorBidi" w:hAnsiTheme="minorBidi" w:cstheme="minorBidi"/>
            <w:szCs w:val="20"/>
          </w:rPr>
          <w:t>LMRD and Minister for Immigration, Citizenship and Multicultural Affairs</w:t>
        </w:r>
      </w:hyperlink>
      <w:r w:rsidR="00F81506" w:rsidRPr="00F81506">
        <w:rPr>
          <w:rFonts w:asciiTheme="minorBidi" w:hAnsiTheme="minorBidi" w:cstheme="minorBidi"/>
          <w:sz w:val="20"/>
          <w:szCs w:val="20"/>
        </w:rPr>
        <w:t xml:space="preserve"> (Migration) [2023] AATA 3572  (3 November 2023); A Younes, Deputy President</w:t>
      </w:r>
    </w:p>
    <w:p w14:paraId="3704CB06" w14:textId="77777777" w:rsidR="00F81506" w:rsidRPr="00F81506" w:rsidRDefault="00F81506" w:rsidP="00F81506">
      <w:pPr>
        <w:jc w:val="both"/>
        <w:rPr>
          <w:rFonts w:asciiTheme="minorBidi" w:hAnsiTheme="minorBidi" w:cstheme="minorBidi"/>
          <w:sz w:val="20"/>
          <w:szCs w:val="20"/>
        </w:rPr>
      </w:pPr>
      <w:r w:rsidRPr="00F81506">
        <w:rPr>
          <w:rFonts w:asciiTheme="minorBidi" w:hAnsiTheme="minorBidi" w:cstheme="minorBidi"/>
          <w:sz w:val="20"/>
          <w:szCs w:val="20"/>
        </w:rPr>
        <w:t>MIGRATION – mandatory visa cancellation – failure to pass the character test – whether there is another reason why the visa cancellation should be revoked – Ministerial Direction No. 99 – nature and seriousness of offending conduct – protection of the Australian community – strength nature and duration of ties to Australia – best interest of minor children in Australia – expectations of the Australian community – legal consequences of the decision – impediments to removal –  decision affirmed</w:t>
      </w:r>
    </w:p>
    <w:p w14:paraId="4DED829D" w14:textId="77777777" w:rsidR="00F81506" w:rsidRPr="00F81506" w:rsidRDefault="00165E4E" w:rsidP="00F81506">
      <w:pPr>
        <w:rPr>
          <w:rFonts w:asciiTheme="minorBidi" w:hAnsiTheme="minorBidi" w:cstheme="minorBidi"/>
          <w:sz w:val="20"/>
          <w:szCs w:val="20"/>
        </w:rPr>
      </w:pPr>
      <w:hyperlink r:id="rId37" w:history="1">
        <w:r w:rsidR="00F81506" w:rsidRPr="00F81506">
          <w:rPr>
            <w:rStyle w:val="Hyperlink"/>
            <w:rFonts w:asciiTheme="minorBidi" w:hAnsiTheme="minorBidi" w:cstheme="minorBidi"/>
            <w:szCs w:val="20"/>
          </w:rPr>
          <w:t>Mai and Minister for Immigration, Citizenship and Multicultural Affairs</w:t>
        </w:r>
      </w:hyperlink>
      <w:r w:rsidR="00F81506" w:rsidRPr="00F81506">
        <w:rPr>
          <w:rFonts w:asciiTheme="minorBidi" w:hAnsiTheme="minorBidi" w:cstheme="minorBidi"/>
          <w:sz w:val="20"/>
          <w:szCs w:val="20"/>
        </w:rPr>
        <w:t xml:space="preserve"> (Migration) [2023] AATA 3417 (23 October 2023); A A Nikolic AM CSC, Senior Member</w:t>
      </w:r>
    </w:p>
    <w:p w14:paraId="2BB8AE48"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Mandatory visa cancellation – citizen of Vietnam – Class BS Subclass 801 Partner (Residence) Visa – failure to pass good character test – 2017 conviction for cultivate cannabis – principal offender – theft of electricity – possess methylamphetamine – deal with proceeds of crime – mandatory cancellation revoked – formal warning issued – repeat convictions in 2021 – whether another reason why mandatory visa cancellation should be revoked – Ministerial Direction No. 99 applied – decision affirmed</w:t>
      </w:r>
    </w:p>
    <w:p w14:paraId="6702D38D" w14:textId="77777777" w:rsidR="00F81506" w:rsidRPr="00F81506" w:rsidRDefault="00165E4E" w:rsidP="00F81506">
      <w:pPr>
        <w:rPr>
          <w:rFonts w:asciiTheme="minorBidi" w:hAnsiTheme="minorBidi" w:cstheme="minorBidi"/>
          <w:sz w:val="20"/>
          <w:szCs w:val="20"/>
        </w:rPr>
      </w:pPr>
      <w:hyperlink r:id="rId38" w:history="1">
        <w:r w:rsidR="00F81506" w:rsidRPr="00F81506">
          <w:rPr>
            <w:rStyle w:val="Hyperlink"/>
            <w:rFonts w:asciiTheme="minorBidi" w:hAnsiTheme="minorBidi" w:cstheme="minorBidi"/>
            <w:szCs w:val="20"/>
          </w:rPr>
          <w:t>PHTP and Minister for Immigration, Citizenship and Multicultural Affairs</w:t>
        </w:r>
      </w:hyperlink>
      <w:r w:rsidR="00F81506" w:rsidRPr="00F81506">
        <w:rPr>
          <w:rFonts w:asciiTheme="minorBidi" w:hAnsiTheme="minorBidi" w:cstheme="minorBidi"/>
          <w:sz w:val="20"/>
          <w:szCs w:val="20"/>
        </w:rPr>
        <w:t xml:space="preserve"> (Migration) [2023] AATA 3536 (30 October 2023); S Boyle, Deputy President</w:t>
      </w:r>
    </w:p>
    <w:p w14:paraId="727AA86E"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s 501CA(4) of Migration Act – decision not to revoke mandatory cancellation of visa – applicant is a citizen of Afghanistan – granted a Safe Haven Enterprise Visa - Direction 99 considered – reckless wounding – medium high risk of reoffending – unresolved PTSD and other mental health issues – drug and alcohol addictions – need for ongoing, consistent and detailed psychotherapy – lack of support if released into community – legal consequences of “reinstating” expired visa limited - protection of community and expectations of community weigh against revocation of cancellation of visa – legal consequences of cancellation weigh in favour of revocation - considerations against revocation of the cancellation of the applicant’s visa outweigh those in favour of revocation of cancellation – weighing and balancing exercise – reviewable decision affirmed</w:t>
      </w:r>
    </w:p>
    <w:p w14:paraId="669C667D" w14:textId="77777777" w:rsidR="00F81506" w:rsidRPr="00F81506" w:rsidRDefault="00165E4E" w:rsidP="00F81506">
      <w:pPr>
        <w:rPr>
          <w:rFonts w:asciiTheme="minorBidi" w:hAnsiTheme="minorBidi" w:cstheme="minorBidi"/>
          <w:sz w:val="20"/>
          <w:szCs w:val="20"/>
        </w:rPr>
      </w:pPr>
      <w:hyperlink r:id="rId39" w:history="1">
        <w:r w:rsidR="00F81506" w:rsidRPr="00F81506">
          <w:rPr>
            <w:rStyle w:val="Hyperlink"/>
            <w:rFonts w:asciiTheme="minorBidi" w:hAnsiTheme="minorBidi" w:cstheme="minorBidi"/>
            <w:szCs w:val="20"/>
          </w:rPr>
          <w:t>Prasad and Minister for Immigration, Citizenship and Multicultural Affairs</w:t>
        </w:r>
      </w:hyperlink>
      <w:r w:rsidR="00F81506" w:rsidRPr="00F81506">
        <w:rPr>
          <w:rFonts w:asciiTheme="minorBidi" w:hAnsiTheme="minorBidi" w:cstheme="minorBidi"/>
          <w:sz w:val="20"/>
          <w:szCs w:val="20"/>
        </w:rPr>
        <w:t xml:space="preserve"> (Migration) [2023] AATA 3438 (9 October 2023); R Bellamy, Senior Member</w:t>
      </w:r>
    </w:p>
    <w:p w14:paraId="1914C438" w14:textId="77777777" w:rsid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Non-revocation of mandatory cancellation of a Permanent Resident Class AY Subclass 104 Preferential Family visa – where Applicant does not pass the character test – whether there is another reason to revoke the mandatory cancellation decision – consideration of Ministerial Direction No. 99 – criminal history includes multiple violent offences including family violence – multiple driving offences – decision under review affirmed</w:t>
      </w:r>
    </w:p>
    <w:p w14:paraId="37B5160A" w14:textId="77777777" w:rsidR="00E34DB7" w:rsidRDefault="00E34DB7" w:rsidP="00F81506">
      <w:pPr>
        <w:rPr>
          <w:rFonts w:asciiTheme="minorBidi" w:hAnsiTheme="minorBidi" w:cstheme="minorBidi"/>
          <w:sz w:val="20"/>
          <w:szCs w:val="20"/>
        </w:rPr>
      </w:pPr>
    </w:p>
    <w:p w14:paraId="65F53149" w14:textId="77777777" w:rsidR="00E34DB7" w:rsidRDefault="00E34DB7" w:rsidP="00F81506">
      <w:pPr>
        <w:rPr>
          <w:rFonts w:asciiTheme="minorBidi" w:hAnsiTheme="minorBidi" w:cstheme="minorBidi"/>
          <w:sz w:val="20"/>
          <w:szCs w:val="20"/>
        </w:rPr>
      </w:pPr>
    </w:p>
    <w:p w14:paraId="20E382A0" w14:textId="77777777" w:rsidR="00E34DB7" w:rsidRPr="00F81506" w:rsidRDefault="00E34DB7" w:rsidP="00F81506">
      <w:pPr>
        <w:rPr>
          <w:rFonts w:asciiTheme="minorBidi" w:hAnsiTheme="minorBidi" w:cstheme="minorBidi"/>
          <w:sz w:val="20"/>
          <w:szCs w:val="20"/>
        </w:rPr>
      </w:pPr>
    </w:p>
    <w:p w14:paraId="4CB86705" w14:textId="77777777" w:rsidR="00F81506" w:rsidRPr="00F81506" w:rsidRDefault="00165E4E" w:rsidP="00F81506">
      <w:pPr>
        <w:rPr>
          <w:rFonts w:asciiTheme="minorBidi" w:hAnsiTheme="minorBidi" w:cstheme="minorBidi"/>
          <w:sz w:val="20"/>
          <w:szCs w:val="20"/>
        </w:rPr>
      </w:pPr>
      <w:hyperlink r:id="rId40" w:history="1">
        <w:r w:rsidR="00F81506" w:rsidRPr="00F81506">
          <w:rPr>
            <w:rStyle w:val="Hyperlink"/>
            <w:rFonts w:asciiTheme="minorBidi" w:hAnsiTheme="minorBidi" w:cstheme="minorBidi"/>
            <w:szCs w:val="20"/>
          </w:rPr>
          <w:t>QKWV and Minister for Immigration, Citizenship and Multicultural Affairs</w:t>
        </w:r>
      </w:hyperlink>
      <w:r w:rsidR="00F81506" w:rsidRPr="00F81506">
        <w:rPr>
          <w:rFonts w:asciiTheme="minorBidi" w:hAnsiTheme="minorBidi" w:cstheme="minorBidi"/>
          <w:sz w:val="20"/>
          <w:szCs w:val="20"/>
        </w:rPr>
        <w:t xml:space="preserve"> (Migration) [2023] AATA 3504 (27 October 2023); Dr M Evans-Bonner, Senior Member</w:t>
      </w:r>
    </w:p>
    <w:p w14:paraId="5954FA04"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refusal to grant a protection visa – whether Tribunal satisfied there are serious reasons to consider that the Applicant committed a serious non-political crime before entering Australia – non-political crime – serious non-political crime – serious Australian offence – serious foreign offence – serious reasons for considering – Applicant member of a criminal gang before arriving in Australia – Applicant admitted committing violent offences as a gang member – Reviewable Decision affirmed</w:t>
      </w:r>
    </w:p>
    <w:p w14:paraId="2C084512" w14:textId="77777777" w:rsidR="00F81506" w:rsidRPr="00F81506" w:rsidRDefault="00165E4E" w:rsidP="00F81506">
      <w:pPr>
        <w:rPr>
          <w:rFonts w:asciiTheme="minorBidi" w:hAnsiTheme="minorBidi" w:cstheme="minorBidi"/>
          <w:sz w:val="20"/>
          <w:szCs w:val="20"/>
        </w:rPr>
      </w:pPr>
      <w:hyperlink r:id="rId41" w:history="1">
        <w:r w:rsidR="00F81506" w:rsidRPr="00F81506">
          <w:rPr>
            <w:rStyle w:val="Hyperlink"/>
            <w:rFonts w:asciiTheme="minorBidi" w:hAnsiTheme="minorBidi" w:cstheme="minorBidi"/>
            <w:szCs w:val="20"/>
          </w:rPr>
          <w:t>Smith and Minister for Immigration, Citizenship and Multicultural Affairs</w:t>
        </w:r>
      </w:hyperlink>
      <w:r w:rsidR="00F81506" w:rsidRPr="00F81506">
        <w:rPr>
          <w:rFonts w:asciiTheme="minorBidi" w:hAnsiTheme="minorBidi" w:cstheme="minorBidi"/>
          <w:sz w:val="20"/>
          <w:szCs w:val="20"/>
        </w:rPr>
        <w:t xml:space="preserve"> (Migration) [2023] AATA 3570 (3 November 2023); Dr N A Manetta, Senior Member</w:t>
      </w:r>
    </w:p>
    <w:p w14:paraId="544E804E"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mandatory cancellation of applicant’s visa – applicant does not satisfy character test – whether “another reason” for the cancellation decision to be revoked – Direction no. 99 – most recent convictions involve family violence – sentencing remarks considered – applicant’s assault extremely serious – applicant re-approaches victim six days after being released on parole and after AVO made final in his presence in Court – community’s expectations weigh against the applicant – substantial risk of reoffending – applicant’s ties to Australia and the best interests of minor children weigh in applicant’s favour particularly as children are half-Aboriginal Australian – decision under review affirmed</w:t>
      </w:r>
    </w:p>
    <w:p w14:paraId="629D1616" w14:textId="77777777" w:rsidR="00F81506" w:rsidRPr="00F81506" w:rsidRDefault="00165E4E" w:rsidP="00F81506">
      <w:pPr>
        <w:rPr>
          <w:rFonts w:asciiTheme="minorBidi" w:hAnsiTheme="minorBidi" w:cstheme="minorBidi"/>
          <w:sz w:val="20"/>
          <w:szCs w:val="20"/>
        </w:rPr>
      </w:pPr>
      <w:hyperlink r:id="rId42" w:history="1">
        <w:r w:rsidR="00F81506" w:rsidRPr="00F81506">
          <w:rPr>
            <w:rStyle w:val="Hyperlink"/>
            <w:rFonts w:asciiTheme="minorBidi" w:hAnsiTheme="minorBidi" w:cstheme="minorBidi"/>
            <w:szCs w:val="20"/>
          </w:rPr>
          <w:t>TSXN and Minister for Immigration, Citizenship and Multicultural Affairs</w:t>
        </w:r>
      </w:hyperlink>
      <w:r w:rsidR="00F81506" w:rsidRPr="00F81506">
        <w:rPr>
          <w:rFonts w:asciiTheme="minorBidi" w:hAnsiTheme="minorBidi" w:cstheme="minorBidi"/>
          <w:sz w:val="20"/>
          <w:szCs w:val="20"/>
        </w:rPr>
        <w:t xml:space="preserve"> (Migration) [2023] AATA 3533 (20 October 2023); Emeritus Professor P A Fairall, Senior Member</w:t>
      </w:r>
    </w:p>
    <w:p w14:paraId="3F653D75"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Migration Act 1958 (Cth) – protection visa – whether the applicant is a danger to the Australian community – meaning of “danger” – decision under review set aside and remitted for reconsideration</w:t>
      </w:r>
    </w:p>
    <w:p w14:paraId="29F387D3" w14:textId="77777777" w:rsidR="00F81506" w:rsidRPr="00F81506" w:rsidRDefault="00165E4E" w:rsidP="00F81506">
      <w:pPr>
        <w:rPr>
          <w:rFonts w:asciiTheme="minorBidi" w:hAnsiTheme="minorBidi" w:cstheme="minorBidi"/>
          <w:sz w:val="20"/>
          <w:szCs w:val="20"/>
        </w:rPr>
      </w:pPr>
      <w:hyperlink r:id="rId43" w:history="1">
        <w:r w:rsidR="00F81506" w:rsidRPr="00F81506">
          <w:rPr>
            <w:rStyle w:val="Hyperlink"/>
            <w:rFonts w:asciiTheme="minorBidi" w:hAnsiTheme="minorBidi" w:cstheme="minorBidi"/>
            <w:szCs w:val="20"/>
          </w:rPr>
          <w:t>Tupu and Minister for Immigration, Citizenship and Multicultural Affairs</w:t>
        </w:r>
      </w:hyperlink>
      <w:r w:rsidR="00F81506" w:rsidRPr="00F81506">
        <w:rPr>
          <w:rFonts w:asciiTheme="minorBidi" w:hAnsiTheme="minorBidi" w:cstheme="minorBidi"/>
          <w:sz w:val="20"/>
          <w:szCs w:val="20"/>
        </w:rPr>
        <w:t xml:space="preserve"> (Migration) [2023] AATA 3508 (7 September 2023); A McLean Williams, Member</w:t>
      </w:r>
    </w:p>
    <w:p w14:paraId="7EAE66B7"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Non-revocation of mandatory cancellation of a Class TY Subclass 444 Special Category Visa under section 501(3A) – where the Applicant does not pass the character test – whether there is another reason to revoke the mandatory cancellation decision – Ministerial Direction 99 – Decision under review set aside and substituted</w:t>
      </w:r>
    </w:p>
    <w:p w14:paraId="03A77C1C" w14:textId="77777777" w:rsidR="00F81506" w:rsidRPr="00F81506" w:rsidRDefault="00165E4E" w:rsidP="00F81506">
      <w:pPr>
        <w:rPr>
          <w:rFonts w:asciiTheme="minorBidi" w:hAnsiTheme="minorBidi" w:cstheme="minorBidi"/>
          <w:sz w:val="20"/>
          <w:szCs w:val="20"/>
        </w:rPr>
      </w:pPr>
      <w:hyperlink r:id="rId44" w:history="1">
        <w:r w:rsidR="00F81506" w:rsidRPr="00F81506">
          <w:rPr>
            <w:rStyle w:val="Hyperlink"/>
            <w:rFonts w:asciiTheme="minorBidi" w:hAnsiTheme="minorBidi" w:cstheme="minorBidi"/>
            <w:szCs w:val="20"/>
          </w:rPr>
          <w:t>VZSJ and Minister for Immigration, Citizenship and Multicultural Affairs</w:t>
        </w:r>
      </w:hyperlink>
      <w:r w:rsidR="00F81506" w:rsidRPr="00F81506">
        <w:rPr>
          <w:rFonts w:asciiTheme="minorBidi" w:hAnsiTheme="minorBidi" w:cstheme="minorBidi"/>
          <w:sz w:val="20"/>
          <w:szCs w:val="20"/>
        </w:rPr>
        <w:t xml:space="preserve"> (Migration) [2023] AATA 3439 (20 October 2023); S Evans, Member</w:t>
      </w:r>
    </w:p>
    <w:p w14:paraId="4B50FAF0" w14:textId="77777777" w:rsid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Decision of delegate of Minister not to revoke mandatory cancellation of the Applicant’s Visa – Character test – Substantial criminal record – Direction No 99 – Primary and other considerations – Applicant Chinese national – Financial Crimes – Protection of the Australian community – Strength, nature and duration of ties to Australian Community  – Best interests of Applicant’s minor children and nephew – Legal Consequences of decision – triads – claims of re-prosecution if returned – Impediments to Removal – Impact on Australian Business – Reviewable Decision Affirmed</w:t>
      </w:r>
    </w:p>
    <w:p w14:paraId="3218C119" w14:textId="77777777" w:rsidR="00E34DB7" w:rsidRDefault="00E34DB7" w:rsidP="00F81506">
      <w:pPr>
        <w:rPr>
          <w:rFonts w:asciiTheme="minorBidi" w:hAnsiTheme="minorBidi" w:cstheme="minorBidi"/>
          <w:sz w:val="20"/>
          <w:szCs w:val="20"/>
        </w:rPr>
      </w:pPr>
    </w:p>
    <w:p w14:paraId="0243A9F2" w14:textId="77777777" w:rsidR="00E34DB7" w:rsidRDefault="00E34DB7" w:rsidP="00F81506">
      <w:pPr>
        <w:rPr>
          <w:rFonts w:asciiTheme="minorBidi" w:hAnsiTheme="minorBidi" w:cstheme="minorBidi"/>
          <w:sz w:val="20"/>
          <w:szCs w:val="20"/>
        </w:rPr>
      </w:pPr>
    </w:p>
    <w:p w14:paraId="1040D35A" w14:textId="77777777" w:rsidR="00E34DB7" w:rsidRPr="00F81506" w:rsidRDefault="00E34DB7" w:rsidP="00F81506">
      <w:pPr>
        <w:rPr>
          <w:rFonts w:asciiTheme="minorBidi" w:hAnsiTheme="minorBidi" w:cstheme="minorBidi"/>
          <w:sz w:val="20"/>
          <w:szCs w:val="20"/>
        </w:rPr>
      </w:pPr>
    </w:p>
    <w:p w14:paraId="7CB7AEF0" w14:textId="77777777" w:rsidR="00F81506" w:rsidRPr="00F81506" w:rsidRDefault="00165E4E" w:rsidP="00F81506">
      <w:pPr>
        <w:rPr>
          <w:rFonts w:asciiTheme="minorBidi" w:hAnsiTheme="minorBidi" w:cstheme="minorBidi"/>
          <w:sz w:val="20"/>
          <w:szCs w:val="20"/>
        </w:rPr>
      </w:pPr>
      <w:hyperlink r:id="rId45" w:history="1">
        <w:r w:rsidR="00F81506" w:rsidRPr="00F81506">
          <w:rPr>
            <w:rStyle w:val="Hyperlink"/>
            <w:rFonts w:asciiTheme="minorBidi" w:hAnsiTheme="minorBidi" w:cstheme="minorBidi"/>
            <w:szCs w:val="20"/>
          </w:rPr>
          <w:t>YBTD and Minister for Immigration, Citizenship and Multicultural Affairs</w:t>
        </w:r>
      </w:hyperlink>
      <w:r w:rsidR="00F81506" w:rsidRPr="00F81506">
        <w:rPr>
          <w:rFonts w:asciiTheme="minorBidi" w:hAnsiTheme="minorBidi" w:cstheme="minorBidi"/>
          <w:sz w:val="20"/>
          <w:szCs w:val="20"/>
        </w:rPr>
        <w:t xml:space="preserve"> (Migration) [2023] AATA 3423 (24 October 2023); R Reitano, Member</w:t>
      </w:r>
    </w:p>
    <w:p w14:paraId="2DBF20A7"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MIGRATION – mandatory cancellation of Class XB Subclass 202 Global Special Humanitarian visa under section 501(3A) – whether there is another reason to revoke the cancellation – offence involving personal violence – history of many other offences - seriousness of offences –  risk of re-offending – nature of harm if applicant reoffends – protection of Australian community – best interests of minor children - strength, nature and duration of ties to Australia – Expectations of the Australian community – legal consequences of decision – impediments if returned to Iraq – decision under review set aside – decision revoking cancellation substituted</w:t>
      </w:r>
    </w:p>
    <w:p w14:paraId="18547D10" w14:textId="77777777" w:rsidR="00F81506" w:rsidRPr="00F81506" w:rsidRDefault="00165E4E" w:rsidP="00F81506">
      <w:pPr>
        <w:rPr>
          <w:rFonts w:asciiTheme="minorBidi" w:hAnsiTheme="minorBidi" w:cstheme="minorBidi"/>
          <w:color w:val="333333"/>
          <w:sz w:val="20"/>
          <w:szCs w:val="18"/>
        </w:rPr>
      </w:pPr>
      <w:hyperlink r:id="rId46" w:history="1">
        <w:r w:rsidR="00F81506" w:rsidRPr="00F81506">
          <w:rPr>
            <w:rStyle w:val="Hyperlink"/>
            <w:rFonts w:asciiTheme="minorBidi" w:hAnsiTheme="minorBidi" w:cstheme="minorBidi"/>
            <w:bCs/>
            <w:szCs w:val="18"/>
          </w:rPr>
          <w:t>2214479</w:t>
        </w:r>
      </w:hyperlink>
    </w:p>
    <w:p w14:paraId="7C4E92D8" w14:textId="77777777" w:rsidR="00F81506" w:rsidRPr="00F81506" w:rsidRDefault="00F81506" w:rsidP="00F81506">
      <w:pPr>
        <w:rPr>
          <w:rFonts w:asciiTheme="minorBidi" w:hAnsiTheme="minorBidi" w:cstheme="minorBidi"/>
          <w:color w:val="333333"/>
          <w:sz w:val="20"/>
          <w:szCs w:val="18"/>
        </w:rPr>
      </w:pPr>
      <w:r w:rsidRPr="00F81506">
        <w:rPr>
          <w:rFonts w:asciiTheme="minorBidi" w:hAnsiTheme="minorBidi" w:cstheme="minorBidi"/>
          <w:color w:val="333333"/>
          <w:sz w:val="20"/>
          <w:szCs w:val="18"/>
        </w:rPr>
        <w:t>MIGRATION – Visitor (Class FA) visa – Subclass 600 (Visitor) – genuine temporary entrant – visa applicant’s committed relationship in Thailand – unemployment – caring responsibilities – previous compliant visit to Australia – decision under review remitted</w:t>
      </w:r>
    </w:p>
    <w:p w14:paraId="6D6465F9" w14:textId="77777777" w:rsidR="00F81506" w:rsidRPr="00F81506" w:rsidRDefault="00165E4E" w:rsidP="00F81506">
      <w:pPr>
        <w:rPr>
          <w:rFonts w:asciiTheme="minorBidi" w:hAnsiTheme="minorBidi" w:cstheme="minorBidi"/>
          <w:color w:val="333333"/>
          <w:sz w:val="20"/>
          <w:szCs w:val="18"/>
        </w:rPr>
      </w:pPr>
      <w:hyperlink r:id="rId47" w:history="1">
        <w:r w:rsidR="00F81506" w:rsidRPr="00F81506">
          <w:rPr>
            <w:rStyle w:val="Hyperlink"/>
            <w:rFonts w:asciiTheme="minorBidi" w:hAnsiTheme="minorBidi" w:cstheme="minorBidi"/>
            <w:bCs/>
            <w:szCs w:val="18"/>
          </w:rPr>
          <w:t>2112807</w:t>
        </w:r>
      </w:hyperlink>
    </w:p>
    <w:p w14:paraId="3FA8E4E3" w14:textId="77777777" w:rsidR="00F81506" w:rsidRPr="00F81506" w:rsidRDefault="00F81506" w:rsidP="00F81506">
      <w:pPr>
        <w:rPr>
          <w:rFonts w:asciiTheme="minorBidi" w:hAnsiTheme="minorBidi" w:cstheme="minorBidi"/>
          <w:color w:val="333333"/>
          <w:sz w:val="20"/>
          <w:szCs w:val="18"/>
        </w:rPr>
      </w:pPr>
      <w:r w:rsidRPr="00F81506">
        <w:rPr>
          <w:rFonts w:asciiTheme="minorBidi" w:hAnsiTheme="minorBidi" w:cstheme="minorBidi"/>
          <w:color w:val="333333"/>
          <w:sz w:val="20"/>
          <w:szCs w:val="18"/>
        </w:rPr>
        <w:t>MIGRATION – Skilled Work Regional (Provisional) (Class PS) visa – Subclass 491 - Skilled Work Regional (Provisional) – occupation of Accountant (General) – professional year course with no expiry date – recently attained English language competency – timing of language test – referral for Ministerial Intervention – residence and work in a designated regional area – decision under review affirmed</w:t>
      </w:r>
    </w:p>
    <w:bookmarkStart w:id="28" w:name="_Hlk149810205"/>
    <w:p w14:paraId="4D61B3CD" w14:textId="77777777" w:rsidR="00F81506" w:rsidRPr="00F81506" w:rsidRDefault="00F81506" w:rsidP="00F81506">
      <w:pPr>
        <w:rPr>
          <w:rFonts w:asciiTheme="minorBidi" w:hAnsiTheme="minorBidi" w:cstheme="minorBidi"/>
          <w:color w:val="333333"/>
          <w:sz w:val="20"/>
          <w:szCs w:val="18"/>
        </w:rPr>
      </w:pPr>
      <w:r w:rsidRPr="00F81506">
        <w:rPr>
          <w:rFonts w:asciiTheme="minorBidi" w:hAnsiTheme="minorBidi" w:cstheme="minorBidi"/>
          <w:color w:val="333333"/>
          <w:sz w:val="20"/>
          <w:szCs w:val="18"/>
        </w:rPr>
        <w:fldChar w:fldCharType="begin"/>
      </w:r>
      <w:r w:rsidRPr="00F81506">
        <w:rPr>
          <w:rFonts w:asciiTheme="minorBidi" w:hAnsiTheme="minorBidi" w:cstheme="minorBidi"/>
          <w:color w:val="333333"/>
          <w:sz w:val="20"/>
          <w:szCs w:val="18"/>
        </w:rPr>
        <w:instrText xml:space="preserve"> HYPERLINK "http://www.austlii.edu.au/cgi-bin/viewdoc/au/cases/cth/AATA/2023/3546.html?context=1;query=2312937;mask_path=" </w:instrText>
      </w:r>
      <w:r w:rsidRPr="00F81506">
        <w:rPr>
          <w:rFonts w:asciiTheme="minorBidi" w:hAnsiTheme="minorBidi" w:cstheme="minorBidi"/>
          <w:color w:val="333333"/>
          <w:sz w:val="20"/>
          <w:szCs w:val="18"/>
        </w:rPr>
        <w:fldChar w:fldCharType="separate"/>
      </w:r>
      <w:r w:rsidRPr="00F81506">
        <w:rPr>
          <w:rStyle w:val="Hyperlink"/>
          <w:rFonts w:asciiTheme="minorBidi" w:hAnsiTheme="minorBidi" w:cstheme="minorBidi"/>
          <w:bCs/>
          <w:szCs w:val="18"/>
        </w:rPr>
        <w:t>2312937</w:t>
      </w:r>
      <w:r w:rsidRPr="00F81506">
        <w:rPr>
          <w:rFonts w:asciiTheme="minorBidi" w:hAnsiTheme="minorBidi" w:cstheme="minorBidi"/>
          <w:color w:val="333333"/>
          <w:sz w:val="20"/>
          <w:szCs w:val="18"/>
        </w:rPr>
        <w:fldChar w:fldCharType="end"/>
      </w:r>
    </w:p>
    <w:bookmarkEnd w:id="28"/>
    <w:p w14:paraId="383BA96C" w14:textId="77777777" w:rsidR="00F81506" w:rsidRPr="00F81506" w:rsidRDefault="00F81506" w:rsidP="00F81506">
      <w:pPr>
        <w:rPr>
          <w:rFonts w:asciiTheme="minorBidi" w:hAnsiTheme="minorBidi" w:cstheme="minorBidi"/>
          <w:color w:val="333333"/>
          <w:sz w:val="20"/>
          <w:szCs w:val="18"/>
        </w:rPr>
      </w:pPr>
      <w:r w:rsidRPr="00F81506">
        <w:rPr>
          <w:rFonts w:asciiTheme="minorBidi" w:hAnsiTheme="minorBidi" w:cstheme="minorBidi"/>
          <w:color w:val="333333"/>
          <w:sz w:val="20"/>
          <w:szCs w:val="18"/>
        </w:rPr>
        <w:t>MIGRATION – Bridging E (Class WE) visa – Subclass 050 (Bridging (General)) – acceptable arrangements to depart Australia – periods of unlawful residence – multiple bridging visas on departure grounds – judicial review – no current intention of departing – request for Ministerial Intervention – decision under review affirmed</w:t>
      </w:r>
    </w:p>
    <w:p w14:paraId="63DF67ED" w14:textId="77777777" w:rsidR="00F81506" w:rsidRPr="00F81506" w:rsidRDefault="00165E4E" w:rsidP="00F81506">
      <w:pPr>
        <w:rPr>
          <w:rFonts w:asciiTheme="minorBidi" w:hAnsiTheme="minorBidi" w:cstheme="minorBidi"/>
          <w:color w:val="333333"/>
          <w:sz w:val="20"/>
          <w:szCs w:val="18"/>
        </w:rPr>
      </w:pPr>
      <w:hyperlink r:id="rId48" w:history="1">
        <w:r w:rsidR="00F81506" w:rsidRPr="00F81506">
          <w:rPr>
            <w:rStyle w:val="Hyperlink"/>
            <w:rFonts w:asciiTheme="minorBidi" w:hAnsiTheme="minorBidi" w:cstheme="minorBidi"/>
            <w:bCs/>
            <w:szCs w:val="18"/>
          </w:rPr>
          <w:t>2310394</w:t>
        </w:r>
      </w:hyperlink>
    </w:p>
    <w:p w14:paraId="0CA2EB2F" w14:textId="77777777" w:rsidR="00F81506" w:rsidRPr="00F81506" w:rsidRDefault="00F81506" w:rsidP="00F81506">
      <w:pPr>
        <w:rPr>
          <w:rFonts w:asciiTheme="minorBidi" w:hAnsiTheme="minorBidi" w:cstheme="minorBidi"/>
          <w:color w:val="333333"/>
          <w:sz w:val="20"/>
          <w:szCs w:val="18"/>
        </w:rPr>
      </w:pPr>
      <w:r w:rsidRPr="00F81506">
        <w:rPr>
          <w:rFonts w:asciiTheme="minorBidi" w:hAnsiTheme="minorBidi" w:cstheme="minorBidi"/>
          <w:color w:val="333333"/>
          <w:sz w:val="20"/>
          <w:szCs w:val="18"/>
        </w:rPr>
        <w:t>MIGRATION – cancellation – Federal Court remittal – Temporary Business Entry (Class UC) visa – Subclass 457 (Temporary Work (Skilled)) – applicant ceased employment over 90 days – salary payments delayed – unfair dismissal dispute with employer pending – threats of deportation – brief return to same employment – plans for further studies – visa cancelled less than 90 consecutive days since actual employment ceased – cancellation power does not arise – decision under review set aside</w:t>
      </w:r>
    </w:p>
    <w:p w14:paraId="612515C1" w14:textId="77777777" w:rsidR="00F81506" w:rsidRPr="00F81506" w:rsidRDefault="00165E4E" w:rsidP="00F81506">
      <w:pPr>
        <w:rPr>
          <w:rFonts w:asciiTheme="minorBidi" w:hAnsiTheme="minorBidi" w:cstheme="minorBidi"/>
          <w:color w:val="333333"/>
          <w:sz w:val="20"/>
          <w:szCs w:val="18"/>
        </w:rPr>
      </w:pPr>
      <w:hyperlink r:id="rId49" w:history="1">
        <w:r w:rsidR="00F81506" w:rsidRPr="00F81506">
          <w:rPr>
            <w:rStyle w:val="Hyperlink"/>
            <w:rFonts w:asciiTheme="minorBidi" w:hAnsiTheme="minorBidi" w:cstheme="minorBidi"/>
            <w:bCs/>
            <w:szCs w:val="18"/>
          </w:rPr>
          <w:t>2302606</w:t>
        </w:r>
      </w:hyperlink>
    </w:p>
    <w:p w14:paraId="66C08958" w14:textId="77777777" w:rsidR="00F81506" w:rsidRDefault="00F81506" w:rsidP="00F81506">
      <w:pPr>
        <w:rPr>
          <w:rFonts w:asciiTheme="minorBidi" w:hAnsiTheme="minorBidi" w:cstheme="minorBidi"/>
          <w:color w:val="333333"/>
          <w:sz w:val="20"/>
          <w:szCs w:val="18"/>
        </w:rPr>
      </w:pPr>
      <w:r w:rsidRPr="00F81506">
        <w:rPr>
          <w:rFonts w:asciiTheme="minorBidi" w:hAnsiTheme="minorBidi" w:cstheme="minorBidi"/>
          <w:color w:val="333333"/>
          <w:sz w:val="20"/>
          <w:szCs w:val="18"/>
        </w:rPr>
        <w:t>MIGRATION – cancellation – Partner (Residence) (Class BS) visa – Subclass 801 (Spouse) – incorrect information in the visa application – applicant overstayed in another country for several years – identity details – medical conditions of the sponsor – contribution to the community – decision under review set aside</w:t>
      </w:r>
    </w:p>
    <w:p w14:paraId="661819FA" w14:textId="77777777" w:rsidR="00E34DB7" w:rsidRPr="00F81506" w:rsidRDefault="00E34DB7" w:rsidP="00F81506">
      <w:pPr>
        <w:rPr>
          <w:rFonts w:asciiTheme="minorBidi" w:hAnsiTheme="minorBidi" w:cstheme="minorBidi"/>
          <w:color w:val="333333"/>
          <w:sz w:val="20"/>
          <w:szCs w:val="18"/>
        </w:rPr>
      </w:pPr>
    </w:p>
    <w:p w14:paraId="0361D4F5" w14:textId="77777777" w:rsidR="00F81506" w:rsidRPr="00F81506" w:rsidRDefault="00F81506" w:rsidP="00F81506">
      <w:pPr>
        <w:pStyle w:val="Heading3"/>
        <w:rPr>
          <w:rFonts w:asciiTheme="minorBidi" w:hAnsiTheme="minorBidi" w:cstheme="minorBidi"/>
        </w:rPr>
      </w:pPr>
      <w:bookmarkStart w:id="29" w:name="_Toc150165296"/>
      <w:r w:rsidRPr="00F81506">
        <w:rPr>
          <w:rFonts w:asciiTheme="minorBidi" w:hAnsiTheme="minorBidi" w:cstheme="minorBidi"/>
        </w:rPr>
        <w:lastRenderedPageBreak/>
        <w:t>National Disability Insurance Scheme</w:t>
      </w:r>
      <w:bookmarkEnd w:id="29"/>
    </w:p>
    <w:p w14:paraId="5B336244" w14:textId="77777777" w:rsidR="00F81506" w:rsidRPr="00F81506" w:rsidRDefault="00165E4E" w:rsidP="00F81506">
      <w:pPr>
        <w:rPr>
          <w:rFonts w:asciiTheme="minorBidi" w:hAnsiTheme="minorBidi" w:cstheme="minorBidi"/>
          <w:sz w:val="20"/>
          <w:szCs w:val="20"/>
        </w:rPr>
      </w:pPr>
      <w:hyperlink r:id="rId50" w:history="1">
        <w:r w:rsidR="00F81506" w:rsidRPr="00F81506">
          <w:rPr>
            <w:rStyle w:val="Hyperlink"/>
            <w:rFonts w:asciiTheme="minorBidi" w:hAnsiTheme="minorBidi" w:cstheme="minorBidi"/>
            <w:szCs w:val="20"/>
          </w:rPr>
          <w:t>CBFP and National Disability Insurance Agency</w:t>
        </w:r>
      </w:hyperlink>
      <w:r w:rsidR="00F81506" w:rsidRPr="00F81506">
        <w:rPr>
          <w:rFonts w:asciiTheme="minorBidi" w:hAnsiTheme="minorBidi" w:cstheme="minorBidi"/>
          <w:sz w:val="20"/>
          <w:szCs w:val="20"/>
        </w:rPr>
        <w:t xml:space="preserve"> [2023] AATA 3425 (23 October 2023); D Barker, Member</w:t>
      </w:r>
    </w:p>
    <w:p w14:paraId="5D4DAB6F"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NATIONAL DISABILITY INSURANCE SCHEME – access to the scheme – whether applicant meets the disability or early intervention requirements – PTSD, anxiety, depression and personality disorder – survivor of child sexual abuse – whether impairments are permanent – decision under review affirmed</w:t>
      </w:r>
    </w:p>
    <w:p w14:paraId="07B6AE46" w14:textId="77777777" w:rsidR="00F81506" w:rsidRPr="00F81506" w:rsidRDefault="00165E4E" w:rsidP="00F81506">
      <w:pPr>
        <w:rPr>
          <w:rFonts w:asciiTheme="minorBidi" w:hAnsiTheme="minorBidi" w:cstheme="minorBidi"/>
          <w:sz w:val="20"/>
          <w:szCs w:val="20"/>
        </w:rPr>
      </w:pPr>
      <w:hyperlink r:id="rId51" w:history="1">
        <w:r w:rsidR="00F81506" w:rsidRPr="00F81506">
          <w:rPr>
            <w:rStyle w:val="Hyperlink"/>
            <w:rFonts w:asciiTheme="minorBidi" w:hAnsiTheme="minorBidi" w:cstheme="minorBidi"/>
            <w:szCs w:val="20"/>
          </w:rPr>
          <w:t>Clarke and National Disability Insurance Agency</w:t>
        </w:r>
      </w:hyperlink>
      <w:r w:rsidR="00F81506" w:rsidRPr="00F81506">
        <w:rPr>
          <w:rFonts w:asciiTheme="minorBidi" w:hAnsiTheme="minorBidi" w:cstheme="minorBidi"/>
          <w:sz w:val="20"/>
          <w:szCs w:val="20"/>
        </w:rPr>
        <w:t xml:space="preserve"> [2023] AATA 3494 (27 October 2023); I Thompson, Member</w:t>
      </w:r>
    </w:p>
    <w:p w14:paraId="06486AF5"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NATIONAL DISABILITY INSURANCE SCHEME – access to the scheme – disability requirements – impairments from polymorphic light eruption and autism spectrum disorder  – permanency- whether there is  substantial reduction in functional capacity – available treatments – decision set aside</w:t>
      </w:r>
    </w:p>
    <w:p w14:paraId="233BDCF9" w14:textId="77777777" w:rsidR="00F81506" w:rsidRPr="00F81506" w:rsidRDefault="00165E4E" w:rsidP="00F81506">
      <w:pPr>
        <w:rPr>
          <w:rFonts w:asciiTheme="minorBidi" w:hAnsiTheme="minorBidi" w:cstheme="minorBidi"/>
          <w:sz w:val="20"/>
          <w:szCs w:val="20"/>
        </w:rPr>
      </w:pPr>
      <w:hyperlink r:id="rId52" w:history="1">
        <w:r w:rsidR="00F81506" w:rsidRPr="00F81506">
          <w:rPr>
            <w:rStyle w:val="Hyperlink"/>
            <w:rFonts w:asciiTheme="minorBidi" w:hAnsiTheme="minorBidi" w:cstheme="minorBidi"/>
            <w:szCs w:val="20"/>
          </w:rPr>
          <w:t>Kirgiz and National Disability Insurance Agency</w:t>
        </w:r>
      </w:hyperlink>
      <w:r w:rsidR="00F81506" w:rsidRPr="00F81506">
        <w:rPr>
          <w:rFonts w:asciiTheme="minorBidi" w:hAnsiTheme="minorBidi" w:cstheme="minorBidi"/>
          <w:sz w:val="20"/>
          <w:szCs w:val="20"/>
        </w:rPr>
        <w:t xml:space="preserve"> [2023] AATA 3540 (26 October 2023); D Katter, Senior Member</w:t>
      </w:r>
    </w:p>
    <w:p w14:paraId="4A98F720"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NATIONAL DISABILITY INSURANCE AGENCY – access criteria – impairments –permanent impairments – whether impairments result in substantially reduced functional capacity – decision under review set aside</w:t>
      </w:r>
    </w:p>
    <w:p w14:paraId="694D6914" w14:textId="77777777" w:rsidR="00F81506" w:rsidRPr="00F81506" w:rsidRDefault="00165E4E" w:rsidP="00F81506">
      <w:pPr>
        <w:rPr>
          <w:rFonts w:asciiTheme="minorBidi" w:hAnsiTheme="minorBidi" w:cstheme="minorBidi"/>
          <w:sz w:val="20"/>
          <w:szCs w:val="20"/>
        </w:rPr>
      </w:pPr>
      <w:hyperlink r:id="rId53" w:history="1">
        <w:r w:rsidR="00F81506" w:rsidRPr="00F81506">
          <w:rPr>
            <w:rStyle w:val="Hyperlink"/>
            <w:rFonts w:asciiTheme="minorBidi" w:hAnsiTheme="minorBidi" w:cstheme="minorBidi"/>
            <w:szCs w:val="20"/>
          </w:rPr>
          <w:t>PBZB and National Disability Insurance Agency</w:t>
        </w:r>
      </w:hyperlink>
      <w:r w:rsidR="00F81506" w:rsidRPr="00F81506">
        <w:rPr>
          <w:rFonts w:asciiTheme="minorBidi" w:hAnsiTheme="minorBidi" w:cstheme="minorBidi"/>
          <w:sz w:val="20"/>
          <w:szCs w:val="20"/>
        </w:rPr>
        <w:t xml:space="preserve"> [2023] AATA 3385 (20 October 2023); D Barker, Member</w:t>
      </w:r>
    </w:p>
    <w:p w14:paraId="59C51807"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NATIONAL DISABILITY INSURANCE AGENCY – whether early intervention supports are reasonable and necessary – Tribunal has jurisdiction to consider the inclusion of supports from the date of approval of a Statement of Participant Supports – reimbursement – Tribunal has discretion to determine the weight of evidence – whether supports are value for money – whether supports are effective and beneficial – decision set aside and remitted with directions</w:t>
      </w:r>
    </w:p>
    <w:p w14:paraId="7937B6BB" w14:textId="77777777" w:rsidR="00F81506" w:rsidRPr="00F81506" w:rsidRDefault="00F81506" w:rsidP="00F81506">
      <w:pPr>
        <w:pStyle w:val="Heading3"/>
        <w:rPr>
          <w:rFonts w:asciiTheme="minorBidi" w:hAnsiTheme="minorBidi" w:cstheme="minorBidi"/>
        </w:rPr>
      </w:pPr>
      <w:bookmarkStart w:id="30" w:name="_Toc130392903"/>
      <w:bookmarkStart w:id="31" w:name="_Toc150165297"/>
      <w:r w:rsidRPr="00F81506">
        <w:rPr>
          <w:rFonts w:asciiTheme="minorBidi" w:hAnsiTheme="minorBidi" w:cstheme="minorBidi"/>
        </w:rPr>
        <w:t>Practice and Procedure</w:t>
      </w:r>
      <w:bookmarkEnd w:id="30"/>
      <w:bookmarkEnd w:id="31"/>
    </w:p>
    <w:p w14:paraId="696A1D3E" w14:textId="77777777" w:rsidR="00F81506" w:rsidRPr="00F81506" w:rsidRDefault="00165E4E" w:rsidP="00F81506">
      <w:pPr>
        <w:rPr>
          <w:rFonts w:asciiTheme="minorBidi" w:hAnsiTheme="minorBidi" w:cstheme="minorBidi"/>
          <w:sz w:val="20"/>
          <w:szCs w:val="20"/>
        </w:rPr>
      </w:pPr>
      <w:hyperlink r:id="rId54" w:history="1">
        <w:r w:rsidR="00F81506" w:rsidRPr="00F81506">
          <w:rPr>
            <w:rStyle w:val="Hyperlink"/>
            <w:rFonts w:asciiTheme="minorBidi" w:hAnsiTheme="minorBidi" w:cstheme="minorBidi"/>
            <w:szCs w:val="20"/>
          </w:rPr>
          <w:t>Britton and Comcare</w:t>
        </w:r>
      </w:hyperlink>
      <w:r w:rsidR="00F81506" w:rsidRPr="00F81506">
        <w:rPr>
          <w:rFonts w:asciiTheme="minorBidi" w:hAnsiTheme="minorBidi" w:cstheme="minorBidi"/>
          <w:sz w:val="20"/>
          <w:szCs w:val="20"/>
        </w:rPr>
        <w:t xml:space="preserve"> (Compensation) [2023] AATA 3505 (30 October 2023); D O'Donovan, Senior Member</w:t>
      </w:r>
    </w:p>
    <w:p w14:paraId="26F0B05D"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PRACTICE AND PROCEDURE – workers' compensation – abuse of process – whether an application is an abuse of process – whether the Tribunal should consider the reasonable prospects of success – whether the applicant should be permitted to relitigate issues – where the applicant has previously settled a related claim – application for abuse of process granted – substantive application dismissed</w:t>
      </w:r>
    </w:p>
    <w:p w14:paraId="7AAA9548" w14:textId="77777777" w:rsidR="00F81506" w:rsidRPr="00F81506" w:rsidRDefault="00165E4E" w:rsidP="00F81506">
      <w:pPr>
        <w:rPr>
          <w:rFonts w:asciiTheme="minorBidi" w:hAnsiTheme="minorBidi" w:cstheme="minorBidi"/>
          <w:sz w:val="20"/>
          <w:szCs w:val="20"/>
        </w:rPr>
      </w:pPr>
      <w:hyperlink r:id="rId55" w:history="1">
        <w:r w:rsidR="00F81506" w:rsidRPr="00F81506">
          <w:rPr>
            <w:rStyle w:val="Hyperlink"/>
            <w:rFonts w:asciiTheme="minorBidi" w:hAnsiTheme="minorBidi" w:cstheme="minorBidi"/>
            <w:szCs w:val="20"/>
          </w:rPr>
          <w:t>Dawori and Minister for Immigration, Citizenship and Multicultural Affairs</w:t>
        </w:r>
      </w:hyperlink>
      <w:r w:rsidR="00F81506" w:rsidRPr="00F81506">
        <w:rPr>
          <w:rFonts w:asciiTheme="minorBidi" w:hAnsiTheme="minorBidi" w:cstheme="minorBidi"/>
          <w:sz w:val="20"/>
          <w:szCs w:val="20"/>
        </w:rPr>
        <w:t xml:space="preserve"> (Citizenship) [2023] AATA 3436 (25 October 2023); D J Morris, Senior Member</w:t>
      </w:r>
    </w:p>
    <w:p w14:paraId="7D2DDF84"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PRACTICE AND PROCEDURE – request for extension of time – applicant refused citizenship by conferral – applicant lodged application for review by Tribunal – application lodged significantly late – technically defective decision – question about whether applicant notified of right of review – Tribunal now satisfied applicant notified – consideration of factors relating to extending time – applicant found to have rested on his rights – time not extended</w:t>
      </w:r>
    </w:p>
    <w:p w14:paraId="63E4CE9A" w14:textId="77777777" w:rsidR="00F81506" w:rsidRPr="00F81506" w:rsidRDefault="00165E4E" w:rsidP="00F81506">
      <w:pPr>
        <w:rPr>
          <w:rFonts w:asciiTheme="minorBidi" w:hAnsiTheme="minorBidi" w:cstheme="minorBidi"/>
          <w:sz w:val="20"/>
          <w:szCs w:val="20"/>
        </w:rPr>
      </w:pPr>
      <w:hyperlink r:id="rId56" w:history="1">
        <w:r w:rsidR="00F81506" w:rsidRPr="00F81506">
          <w:rPr>
            <w:rStyle w:val="Hyperlink"/>
            <w:rFonts w:asciiTheme="minorBidi" w:hAnsiTheme="minorBidi" w:cstheme="minorBidi"/>
            <w:szCs w:val="20"/>
          </w:rPr>
          <w:t>Fumberger and Secretary, Department of Social Services</w:t>
        </w:r>
      </w:hyperlink>
      <w:r w:rsidR="00F81506" w:rsidRPr="00F81506">
        <w:rPr>
          <w:rFonts w:asciiTheme="minorBidi" w:hAnsiTheme="minorBidi" w:cstheme="minorBidi"/>
          <w:sz w:val="20"/>
          <w:szCs w:val="20"/>
        </w:rPr>
        <w:t xml:space="preserve"> (Social services second review) [2023] AATA 3484 (20 October 2023); D J Morris, Senior Member</w:t>
      </w:r>
    </w:p>
    <w:p w14:paraId="5BD6C954"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PRACTICE AND PROCEDURE – applicant was overpaid jobseeker payment – not in contest that overpayment was due to error of respondent – authorised review officer confirmed overpayment and therefore debt – Tribunal at First Review affirmed decision – applicant sought Second Review by Tribunal – respondent made without prejudice offer to settle matter by waiving debt and interest charge – applicant declined to accept offer unless specified conditions were satisfied – applicant sent copy of offer to Tribunal – respondent then made with prejudice offer to applicant – respondent sought directions hearing for Tribunal to decide how to proceed – Tribunal decided hearing could not provide any additional relief to applicant – legislative history of s 42B of AAT Act – application dismissed as lacking in substance – dismissal not to take effect until specified future date</w:t>
      </w:r>
    </w:p>
    <w:p w14:paraId="59F67E1F"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SOCIAL SECURITY – applicant in receipt of jobseeker payment – applicant overpaid when earning other income – applicant had notified respondent of other earnings – error by department – authorised review officer confirmed overpayment and that waiver of debt on basis money received in good faith or special circumstances not applicable – Tribunal at First Review affirmed decision – amount of overpayment and interest garnisheed from applicant on day First Review decision provided to parties – whether this was precipitate action</w:t>
      </w:r>
    </w:p>
    <w:p w14:paraId="60514699" w14:textId="77777777" w:rsidR="00F81506" w:rsidRPr="00F81506" w:rsidRDefault="00165E4E" w:rsidP="00F81506">
      <w:pPr>
        <w:rPr>
          <w:rFonts w:asciiTheme="minorBidi" w:hAnsiTheme="minorBidi" w:cstheme="minorBidi"/>
          <w:sz w:val="20"/>
          <w:szCs w:val="20"/>
        </w:rPr>
      </w:pPr>
      <w:hyperlink r:id="rId57" w:history="1">
        <w:r w:rsidR="00F81506" w:rsidRPr="00F81506">
          <w:rPr>
            <w:rStyle w:val="Hyperlink"/>
            <w:rFonts w:asciiTheme="minorBidi" w:hAnsiTheme="minorBidi" w:cstheme="minorBidi"/>
            <w:szCs w:val="20"/>
          </w:rPr>
          <w:t>NSX Limited and Australian Securities and Investments Commission</w:t>
        </w:r>
      </w:hyperlink>
      <w:r w:rsidR="00F81506" w:rsidRPr="00F81506">
        <w:rPr>
          <w:rFonts w:asciiTheme="minorBidi" w:hAnsiTheme="minorBidi" w:cstheme="minorBidi"/>
          <w:sz w:val="20"/>
          <w:szCs w:val="20"/>
        </w:rPr>
        <w:t xml:space="preserve"> [2023] AATA 3544 (27 July 2023); B J McCabe, Deputy President</w:t>
      </w:r>
    </w:p>
    <w:p w14:paraId="290E4588"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ASX LISTING RULES – REGULATION OF MARKET LICENSEES – Fair, orderly and transparent market – Potential conflict situations – Commercial interests – Specific and significant conflicts – Enforcement powers – Commercially sensitive information – Conflict of interest</w:t>
      </w:r>
    </w:p>
    <w:p w14:paraId="238E461A" w14:textId="77777777" w:rsidR="00F81506" w:rsidRPr="00F81506" w:rsidRDefault="00165E4E" w:rsidP="00F81506">
      <w:pPr>
        <w:rPr>
          <w:rFonts w:asciiTheme="minorBidi" w:hAnsiTheme="minorBidi" w:cstheme="minorBidi"/>
          <w:sz w:val="20"/>
          <w:szCs w:val="20"/>
        </w:rPr>
      </w:pPr>
      <w:hyperlink r:id="rId58" w:history="1">
        <w:r w:rsidR="00F81506" w:rsidRPr="00F81506">
          <w:rPr>
            <w:rStyle w:val="Hyperlink"/>
            <w:rFonts w:asciiTheme="minorBidi" w:hAnsiTheme="minorBidi" w:cstheme="minorBidi"/>
            <w:szCs w:val="20"/>
          </w:rPr>
          <w:t>NSX Limited and Australian Securities and Investments Commission</w:t>
        </w:r>
      </w:hyperlink>
      <w:r w:rsidR="00F81506" w:rsidRPr="00F81506">
        <w:rPr>
          <w:rFonts w:asciiTheme="minorBidi" w:hAnsiTheme="minorBidi" w:cstheme="minorBidi"/>
          <w:sz w:val="20"/>
          <w:szCs w:val="20"/>
        </w:rPr>
        <w:t xml:space="preserve"> [2023] AATA 3548 (24 October 2023); B J McCabe, Deputy President</w:t>
      </w:r>
    </w:p>
    <w:p w14:paraId="2424292A"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Specific and significant conflicts – potential conflicts – competition – market operator</w:t>
      </w:r>
    </w:p>
    <w:p w14:paraId="1A4C024F" w14:textId="77777777" w:rsidR="00F81506" w:rsidRPr="00F81506" w:rsidRDefault="00165E4E" w:rsidP="00F81506">
      <w:pPr>
        <w:rPr>
          <w:rFonts w:asciiTheme="minorBidi" w:hAnsiTheme="minorBidi" w:cstheme="minorBidi"/>
          <w:sz w:val="20"/>
          <w:szCs w:val="20"/>
        </w:rPr>
      </w:pPr>
      <w:hyperlink r:id="rId59" w:history="1">
        <w:r w:rsidR="00F81506" w:rsidRPr="00F81506">
          <w:rPr>
            <w:rStyle w:val="Hyperlink"/>
            <w:rFonts w:asciiTheme="minorBidi" w:hAnsiTheme="minorBidi" w:cstheme="minorBidi"/>
            <w:szCs w:val="20"/>
          </w:rPr>
          <w:t>Specific Care Pty Ltd and Aged Care Quality and Safety Commissioner</w:t>
        </w:r>
      </w:hyperlink>
      <w:r w:rsidR="00F81506" w:rsidRPr="00F81506">
        <w:rPr>
          <w:rFonts w:asciiTheme="minorBidi" w:hAnsiTheme="minorBidi" w:cstheme="minorBidi"/>
          <w:sz w:val="20"/>
          <w:szCs w:val="20"/>
        </w:rPr>
        <w:t xml:space="preserve"> [2023] AATA 3538 (1 November 2023); The Hon. J Pascoe AC CVO, Deputy President</w:t>
      </w:r>
    </w:p>
    <w:p w14:paraId="71014033"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PRACTICE AND PROCEDURE – jurisdiction – Aged Care Quality and Safety Commission Act – decision to grant or refuse an application for approval to provide home care – whether the Tribunal has jurisdiction to hear the matter when party no longer seeks to rely on original application – most current application considered – jurisdiction not found – application dismissed</w:t>
      </w:r>
    </w:p>
    <w:p w14:paraId="5808EADF" w14:textId="77777777" w:rsidR="00F81506" w:rsidRPr="00F81506" w:rsidRDefault="00F81506" w:rsidP="00F81506">
      <w:pPr>
        <w:pStyle w:val="Heading3"/>
        <w:rPr>
          <w:rFonts w:asciiTheme="minorBidi" w:hAnsiTheme="minorBidi" w:cstheme="minorBidi"/>
        </w:rPr>
      </w:pPr>
      <w:bookmarkStart w:id="32" w:name="_Toc150165298"/>
      <w:r w:rsidRPr="00F81506">
        <w:rPr>
          <w:rFonts w:asciiTheme="minorBidi" w:hAnsiTheme="minorBidi" w:cstheme="minorBidi"/>
        </w:rPr>
        <w:t>Professions and Trades</w:t>
      </w:r>
      <w:bookmarkEnd w:id="32"/>
    </w:p>
    <w:p w14:paraId="69276113" w14:textId="77777777" w:rsidR="00F81506" w:rsidRPr="00F81506" w:rsidRDefault="00165E4E" w:rsidP="00F81506">
      <w:pPr>
        <w:rPr>
          <w:rFonts w:asciiTheme="minorBidi" w:hAnsiTheme="minorBidi" w:cstheme="minorBidi"/>
          <w:sz w:val="20"/>
          <w:szCs w:val="20"/>
        </w:rPr>
      </w:pPr>
      <w:hyperlink r:id="rId60" w:history="1">
        <w:r w:rsidR="00F81506" w:rsidRPr="00F81506">
          <w:rPr>
            <w:rStyle w:val="Hyperlink"/>
            <w:rFonts w:asciiTheme="minorBidi" w:hAnsiTheme="minorBidi" w:cstheme="minorBidi"/>
            <w:szCs w:val="20"/>
          </w:rPr>
          <w:t>D'couto and Tax Practitioners Board</w:t>
        </w:r>
      </w:hyperlink>
      <w:r w:rsidR="00F81506" w:rsidRPr="00F81506">
        <w:rPr>
          <w:rFonts w:asciiTheme="minorBidi" w:hAnsiTheme="minorBidi" w:cstheme="minorBidi"/>
          <w:sz w:val="20"/>
          <w:szCs w:val="20"/>
        </w:rPr>
        <w:t xml:space="preserve"> [2023] AATA 3485 (26 October 2023); J C Kelly, Senior Member</w:t>
      </w:r>
    </w:p>
    <w:p w14:paraId="26C3FD9B"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TAX AGENTS – breach of TASA Code of Professional conduct – tax agent registration termination – decision to prevent reapplying for tax agent registration for three years – whether the applicant acted honestly and with integrity – whether the applicant complied with taxation laws – whether the applicant provided tax agent services competently – whether the applicant is a fit and proper person – reviewable decision affirmed</w:t>
      </w:r>
    </w:p>
    <w:p w14:paraId="47E4E5C5" w14:textId="77777777" w:rsidR="00F81506" w:rsidRPr="00F81506" w:rsidRDefault="00F81506" w:rsidP="00F81506">
      <w:pPr>
        <w:pStyle w:val="Heading3"/>
        <w:rPr>
          <w:rFonts w:asciiTheme="minorBidi" w:hAnsiTheme="minorBidi" w:cstheme="minorBidi"/>
        </w:rPr>
      </w:pPr>
      <w:bookmarkStart w:id="33" w:name="_Toc150165299"/>
      <w:r w:rsidRPr="00F81506">
        <w:rPr>
          <w:rFonts w:asciiTheme="minorBidi" w:hAnsiTheme="minorBidi" w:cstheme="minorBidi"/>
        </w:rPr>
        <w:lastRenderedPageBreak/>
        <w:t>Refugee</w:t>
      </w:r>
      <w:bookmarkEnd w:id="33"/>
    </w:p>
    <w:p w14:paraId="334F94D4" w14:textId="77777777" w:rsidR="00F81506" w:rsidRPr="00F81506" w:rsidRDefault="00165E4E" w:rsidP="00F81506">
      <w:pPr>
        <w:rPr>
          <w:rFonts w:asciiTheme="minorBidi" w:hAnsiTheme="minorBidi" w:cstheme="minorBidi"/>
          <w:sz w:val="20"/>
          <w:szCs w:val="20"/>
        </w:rPr>
      </w:pPr>
      <w:hyperlink r:id="rId61" w:history="1">
        <w:r w:rsidR="00F81506" w:rsidRPr="00F81506">
          <w:rPr>
            <w:rStyle w:val="Hyperlink"/>
            <w:rFonts w:asciiTheme="minorBidi" w:hAnsiTheme="minorBidi" w:cstheme="minorBidi"/>
            <w:bCs/>
            <w:szCs w:val="20"/>
          </w:rPr>
          <w:t>1800524</w:t>
        </w:r>
      </w:hyperlink>
    </w:p>
    <w:p w14:paraId="0F0D4FD4"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REFUGEE – protection visa – Sri Lanka – actual or imputed political opinion – anti-government/pro-LTTE – particular social group – failed asylum seeker of Tamil ethnicity – former LTTE combatant with officer rank – amputation – unlawfully departed on fraudulent passports – Tamil women with connections with former LTTE combatants – credibility concerns – reasons for providing a false statement – exaggerations or embellishments – decision under review remitted</w:t>
      </w:r>
    </w:p>
    <w:p w14:paraId="0CBC1E15" w14:textId="77777777" w:rsidR="00F81506" w:rsidRPr="00F81506" w:rsidRDefault="00165E4E" w:rsidP="00F81506">
      <w:pPr>
        <w:rPr>
          <w:rFonts w:asciiTheme="minorBidi" w:hAnsiTheme="minorBidi" w:cstheme="minorBidi"/>
          <w:sz w:val="18"/>
        </w:rPr>
      </w:pPr>
      <w:hyperlink r:id="rId62" w:history="1">
        <w:r w:rsidR="00F81506" w:rsidRPr="00F81506">
          <w:rPr>
            <w:rStyle w:val="Hyperlink"/>
            <w:rFonts w:asciiTheme="minorBidi" w:hAnsiTheme="minorBidi" w:cstheme="minorBidi"/>
            <w:szCs w:val="20"/>
          </w:rPr>
          <w:t>1909300</w:t>
        </w:r>
      </w:hyperlink>
    </w:p>
    <w:p w14:paraId="27DAC999"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REFUGEE – protection visa – Afghanistan – race – Hazara – religion – Christian convert – imputed Shi’a Muslim – imputed political opinion – supporter of former Afghan government – particular social group – failed asylum seekers – fear of harm by Islamic State Khorasan Province (ISKP) and Taliban – decision under review remitted</w:t>
      </w:r>
    </w:p>
    <w:p w14:paraId="0F74AE61" w14:textId="77777777" w:rsidR="00F81506" w:rsidRPr="00F81506" w:rsidRDefault="00165E4E" w:rsidP="00F81506">
      <w:pPr>
        <w:rPr>
          <w:rFonts w:asciiTheme="minorBidi" w:hAnsiTheme="minorBidi" w:cstheme="minorBidi"/>
          <w:sz w:val="20"/>
          <w:szCs w:val="20"/>
        </w:rPr>
      </w:pPr>
      <w:hyperlink r:id="rId63" w:history="1">
        <w:r w:rsidR="00F81506" w:rsidRPr="00F81506">
          <w:rPr>
            <w:rStyle w:val="Hyperlink"/>
            <w:rFonts w:asciiTheme="minorBidi" w:hAnsiTheme="minorBidi" w:cstheme="minorBidi"/>
            <w:szCs w:val="20"/>
          </w:rPr>
          <w:t>2114777</w:t>
        </w:r>
      </w:hyperlink>
    </w:p>
    <w:p w14:paraId="0A5270C5"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REFUGEE – protection visa – Malaysia – Indian ethnicity – religion – Christianity – involved in missionary work – outreach to Orang Asli settlements – wife’s brother’s forced conversion to Islam – children bullied/harmed in school – credibility concerns – inconsistent evidence – delay in claiming protection – outreach/proselytisation work in Australia – purpose and genuineness of these activities – Malaysian law prohibiting conversion of Muslims to other religions – ‘appropriate and adapted to achieving a legitimate object of the country’ – decision under review remitted</w:t>
      </w:r>
    </w:p>
    <w:p w14:paraId="17BCEB84" w14:textId="77777777" w:rsidR="00F81506" w:rsidRPr="00F81506" w:rsidRDefault="00165E4E" w:rsidP="00F81506">
      <w:pPr>
        <w:rPr>
          <w:rFonts w:asciiTheme="minorBidi" w:hAnsiTheme="minorBidi" w:cstheme="minorBidi"/>
          <w:sz w:val="20"/>
          <w:szCs w:val="20"/>
        </w:rPr>
      </w:pPr>
      <w:hyperlink r:id="rId64" w:history="1">
        <w:r w:rsidR="00F81506" w:rsidRPr="00F81506">
          <w:rPr>
            <w:rStyle w:val="Hyperlink"/>
            <w:rFonts w:asciiTheme="minorBidi" w:hAnsiTheme="minorBidi" w:cstheme="minorBidi"/>
            <w:szCs w:val="20"/>
          </w:rPr>
          <w:t>2212399</w:t>
        </w:r>
      </w:hyperlink>
    </w:p>
    <w:p w14:paraId="45A3F866"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REFUGEE – protection visa – Malaysia – religion – Christian – unable to marry Muslim without becoming Muslim – sharia law – applicant did not attend hearing – power to dismiss an application for non-appearance at a further hearing in a remitted case – inconsistent evidence – decision under review affirmed</w:t>
      </w:r>
    </w:p>
    <w:p w14:paraId="3E7D4BE7" w14:textId="77777777" w:rsidR="00F81506" w:rsidRPr="00F81506" w:rsidRDefault="00165E4E" w:rsidP="00F81506">
      <w:pPr>
        <w:rPr>
          <w:rFonts w:asciiTheme="minorBidi" w:hAnsiTheme="minorBidi" w:cstheme="minorBidi"/>
          <w:sz w:val="20"/>
          <w:szCs w:val="20"/>
        </w:rPr>
      </w:pPr>
      <w:hyperlink r:id="rId65" w:history="1">
        <w:r w:rsidR="00F81506" w:rsidRPr="00F81506">
          <w:rPr>
            <w:rStyle w:val="Hyperlink"/>
            <w:rFonts w:asciiTheme="minorBidi" w:hAnsiTheme="minorBidi" w:cstheme="minorBidi"/>
            <w:szCs w:val="20"/>
          </w:rPr>
          <w:t>1713266</w:t>
        </w:r>
      </w:hyperlink>
    </w:p>
    <w:p w14:paraId="67D5B781"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REFUGEE – protection visa – India – particular social group – divorced or single women from Punjab without male protection – twice divorced single woman – honour killing – fear of acid attacks – domestic violence – fear of revenge by ex-husband and his family – prevalence of sexual assault and harassment of women – lack of family and community support – capacity to relocate – ineffectiveness and corruption of the police – inconsistent evidence – credibility issues – decision under review remitted</w:t>
      </w:r>
    </w:p>
    <w:p w14:paraId="0CEDC0DC" w14:textId="77777777" w:rsidR="00F81506" w:rsidRPr="00F81506" w:rsidRDefault="00165E4E" w:rsidP="00F81506">
      <w:pPr>
        <w:rPr>
          <w:rFonts w:asciiTheme="minorBidi" w:hAnsiTheme="minorBidi" w:cstheme="minorBidi"/>
          <w:sz w:val="20"/>
          <w:szCs w:val="20"/>
        </w:rPr>
      </w:pPr>
      <w:hyperlink r:id="rId66" w:history="1">
        <w:r w:rsidR="00F81506" w:rsidRPr="00F81506">
          <w:rPr>
            <w:rStyle w:val="Hyperlink"/>
            <w:rFonts w:asciiTheme="minorBidi" w:hAnsiTheme="minorBidi" w:cstheme="minorBidi"/>
            <w:szCs w:val="20"/>
          </w:rPr>
          <w:t>1702621</w:t>
        </w:r>
      </w:hyperlink>
    </w:p>
    <w:p w14:paraId="180C681B" w14:textId="77777777" w:rsid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REFUGEE – protection visa – Bangladesh – political opinion – Bangladesh Nationalist Party official – arrest warrant – false legal proceedings – falsely identified as a terrorist – state protection – delay in applying for protection – passport renewal – decision under review affirmed</w:t>
      </w:r>
    </w:p>
    <w:p w14:paraId="11C73260" w14:textId="77777777" w:rsidR="00E34DB7" w:rsidRDefault="00E34DB7" w:rsidP="00F81506">
      <w:pPr>
        <w:rPr>
          <w:rFonts w:asciiTheme="minorBidi" w:hAnsiTheme="minorBidi" w:cstheme="minorBidi"/>
          <w:sz w:val="20"/>
          <w:szCs w:val="20"/>
        </w:rPr>
      </w:pPr>
    </w:p>
    <w:p w14:paraId="4E79B7DD" w14:textId="77777777" w:rsidR="00E34DB7" w:rsidRPr="00F81506" w:rsidRDefault="00E34DB7" w:rsidP="00F81506">
      <w:pPr>
        <w:rPr>
          <w:rFonts w:asciiTheme="minorBidi" w:hAnsiTheme="minorBidi" w:cstheme="minorBidi"/>
          <w:sz w:val="20"/>
          <w:szCs w:val="20"/>
        </w:rPr>
      </w:pPr>
    </w:p>
    <w:p w14:paraId="2F027F6B" w14:textId="77777777" w:rsidR="00F81506" w:rsidRPr="00F81506" w:rsidRDefault="00F81506" w:rsidP="00F81506">
      <w:pPr>
        <w:pStyle w:val="Heading3"/>
        <w:rPr>
          <w:rFonts w:asciiTheme="minorBidi" w:hAnsiTheme="minorBidi" w:cstheme="minorBidi"/>
        </w:rPr>
      </w:pPr>
      <w:bookmarkStart w:id="34" w:name="_Toc130392906"/>
      <w:bookmarkStart w:id="35" w:name="_Toc150165300"/>
      <w:r w:rsidRPr="00F81506">
        <w:rPr>
          <w:rFonts w:asciiTheme="minorBidi" w:hAnsiTheme="minorBidi" w:cstheme="minorBidi"/>
        </w:rPr>
        <w:lastRenderedPageBreak/>
        <w:t>Social Security</w:t>
      </w:r>
      <w:bookmarkEnd w:id="34"/>
      <w:bookmarkEnd w:id="35"/>
    </w:p>
    <w:p w14:paraId="0DDEFAC6" w14:textId="77777777" w:rsidR="00F81506" w:rsidRPr="00F81506" w:rsidRDefault="00165E4E" w:rsidP="00F81506">
      <w:pPr>
        <w:rPr>
          <w:rFonts w:asciiTheme="minorBidi" w:hAnsiTheme="minorBidi" w:cstheme="minorBidi"/>
          <w:sz w:val="20"/>
          <w:szCs w:val="20"/>
        </w:rPr>
      </w:pPr>
      <w:hyperlink r:id="rId67" w:history="1">
        <w:r w:rsidR="00F81506" w:rsidRPr="00F81506">
          <w:rPr>
            <w:rStyle w:val="Hyperlink"/>
            <w:rFonts w:asciiTheme="minorBidi" w:hAnsiTheme="minorBidi" w:cstheme="minorBidi"/>
            <w:szCs w:val="20"/>
          </w:rPr>
          <w:t>Desfosses and Secretary, Department of Social Services</w:t>
        </w:r>
      </w:hyperlink>
      <w:r w:rsidR="00F81506" w:rsidRPr="00F81506">
        <w:rPr>
          <w:rFonts w:asciiTheme="minorBidi" w:hAnsiTheme="minorBidi" w:cstheme="minorBidi"/>
          <w:sz w:val="20"/>
          <w:szCs w:val="20"/>
        </w:rPr>
        <w:t xml:space="preserve"> (Social services second review) [2022] AATA 5278 (20 September 2022); J C Kelly, Senior Member</w:t>
      </w:r>
    </w:p>
    <w:p w14:paraId="3E473BAC"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SOCIAL SECURITY – carer payment –whether the Applicant applied for carer payment 11 years before an application was made and granted – decision affirmed; whether Applicant did not receive CP payments during the period 28 May 1998 and 24 May 2011 – not accepted</w:t>
      </w:r>
    </w:p>
    <w:p w14:paraId="4DC902BC" w14:textId="77777777" w:rsidR="00F81506" w:rsidRPr="00F81506" w:rsidRDefault="00165E4E" w:rsidP="00F81506">
      <w:pPr>
        <w:rPr>
          <w:rFonts w:asciiTheme="minorBidi" w:hAnsiTheme="minorBidi" w:cstheme="minorBidi"/>
          <w:sz w:val="20"/>
          <w:szCs w:val="20"/>
        </w:rPr>
      </w:pPr>
      <w:hyperlink r:id="rId68" w:history="1">
        <w:r w:rsidR="00F81506" w:rsidRPr="00F81506">
          <w:rPr>
            <w:rStyle w:val="Hyperlink"/>
            <w:rFonts w:asciiTheme="minorBidi" w:hAnsiTheme="minorBidi" w:cstheme="minorBidi"/>
            <w:szCs w:val="20"/>
          </w:rPr>
          <w:t>Nguyen; Secretary Department of Social Services and</w:t>
        </w:r>
      </w:hyperlink>
      <w:r w:rsidR="00F81506" w:rsidRPr="00F81506">
        <w:rPr>
          <w:rFonts w:asciiTheme="minorBidi" w:hAnsiTheme="minorBidi" w:cstheme="minorBidi"/>
          <w:sz w:val="20"/>
          <w:szCs w:val="20"/>
        </w:rPr>
        <w:t xml:space="preserve"> (Social services second review) [2023] AATA 3422 (24 October 2023); A Maryniak KC, Member</w:t>
      </w:r>
    </w:p>
    <w:p w14:paraId="337ACA8D"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SOCIAL SECURITY – Family Tax Benefit top-up – whether applicant eligible to be paid FTB top-up – whether applicant lodged tax return in time – whether special circumstances prevented applicant from lodging tax return – reviewable decision affirmed</w:t>
      </w:r>
    </w:p>
    <w:p w14:paraId="08B95E6A" w14:textId="77777777" w:rsidR="00F81506" w:rsidRPr="00F81506" w:rsidRDefault="00165E4E" w:rsidP="00F81506">
      <w:pPr>
        <w:rPr>
          <w:rFonts w:asciiTheme="minorBidi" w:hAnsiTheme="minorBidi" w:cstheme="minorBidi"/>
          <w:sz w:val="20"/>
          <w:szCs w:val="20"/>
        </w:rPr>
      </w:pPr>
      <w:hyperlink r:id="rId69" w:history="1">
        <w:r w:rsidR="00F81506" w:rsidRPr="00F81506">
          <w:rPr>
            <w:rStyle w:val="Hyperlink"/>
            <w:rFonts w:asciiTheme="minorBidi" w:hAnsiTheme="minorBidi" w:cstheme="minorBidi"/>
            <w:szCs w:val="20"/>
          </w:rPr>
          <w:t>O'Connor and Secretary, Department of Social Services</w:t>
        </w:r>
      </w:hyperlink>
      <w:r w:rsidR="00F81506" w:rsidRPr="00F81506">
        <w:rPr>
          <w:rFonts w:asciiTheme="minorBidi" w:hAnsiTheme="minorBidi" w:cstheme="minorBidi"/>
          <w:sz w:val="20"/>
          <w:szCs w:val="20"/>
        </w:rPr>
        <w:t xml:space="preserve"> (Social services second review) [2023] AATA 3419 (24 October 2023); C J Furnell, Senior Member</w:t>
      </w:r>
    </w:p>
    <w:p w14:paraId="4A67BE28"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SOCIAL SECURITY – family assistance – carer allowance – date of entitlement – whether the applicant’s carer allowance can be backdated – interception of a communication passing over a telecommunications system as evidence of special circumstances – alleged failure by the respondent to advise the applicant of his entitlement to a carer allowance – alleged breach of duty of care – decision under review affirmed</w:t>
      </w:r>
    </w:p>
    <w:p w14:paraId="08F6E079" w14:textId="77777777" w:rsidR="00F81506" w:rsidRPr="00F81506" w:rsidRDefault="00165E4E" w:rsidP="00F81506">
      <w:pPr>
        <w:rPr>
          <w:rFonts w:asciiTheme="minorBidi" w:hAnsiTheme="minorBidi" w:cstheme="minorBidi"/>
          <w:sz w:val="20"/>
          <w:szCs w:val="20"/>
        </w:rPr>
      </w:pPr>
      <w:hyperlink r:id="rId70" w:history="1">
        <w:r w:rsidR="00F81506" w:rsidRPr="00F81506">
          <w:rPr>
            <w:rStyle w:val="Hyperlink"/>
            <w:rFonts w:asciiTheme="minorBidi" w:hAnsiTheme="minorBidi" w:cstheme="minorBidi"/>
            <w:szCs w:val="20"/>
          </w:rPr>
          <w:t>William and Secretary, Department of Social Services</w:t>
        </w:r>
      </w:hyperlink>
      <w:r w:rsidR="00F81506" w:rsidRPr="00F81506">
        <w:rPr>
          <w:rFonts w:asciiTheme="minorBidi" w:hAnsiTheme="minorBidi" w:cstheme="minorBidi"/>
          <w:sz w:val="20"/>
          <w:szCs w:val="20"/>
        </w:rPr>
        <w:t xml:space="preserve"> (Social services second review) [2023] AATA 3437 (25 October 2023); D Mitchell, Member</w:t>
      </w:r>
    </w:p>
    <w:p w14:paraId="020E3091"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SOCIAL SECURITY – Disability Support Pension debt – overpayment – where income was not correctly reported – where no sole administrative error – where no special circumstances – decision under review affirmed</w:t>
      </w:r>
    </w:p>
    <w:p w14:paraId="7569DD66" w14:textId="77777777" w:rsidR="00F81506" w:rsidRPr="00F81506" w:rsidRDefault="00F81506" w:rsidP="00F81506">
      <w:pPr>
        <w:pStyle w:val="Heading3"/>
        <w:rPr>
          <w:rFonts w:asciiTheme="minorBidi" w:hAnsiTheme="minorBidi" w:cstheme="minorBidi"/>
        </w:rPr>
      </w:pPr>
      <w:bookmarkStart w:id="36" w:name="_Toc130392908"/>
      <w:bookmarkStart w:id="37" w:name="_Toc150165301"/>
      <w:r w:rsidRPr="00F81506">
        <w:rPr>
          <w:rFonts w:asciiTheme="minorBidi" w:hAnsiTheme="minorBidi" w:cstheme="minorBidi"/>
        </w:rPr>
        <w:t>Taxation</w:t>
      </w:r>
      <w:bookmarkEnd w:id="36"/>
      <w:bookmarkEnd w:id="37"/>
    </w:p>
    <w:p w14:paraId="795F9122" w14:textId="77777777" w:rsidR="00F81506" w:rsidRPr="00F81506" w:rsidRDefault="00165E4E" w:rsidP="00F81506">
      <w:pPr>
        <w:rPr>
          <w:rFonts w:asciiTheme="minorBidi" w:hAnsiTheme="minorBidi" w:cstheme="minorBidi"/>
          <w:sz w:val="20"/>
          <w:szCs w:val="20"/>
        </w:rPr>
      </w:pPr>
      <w:hyperlink r:id="rId71" w:history="1">
        <w:r w:rsidR="00F81506" w:rsidRPr="00F81506">
          <w:rPr>
            <w:rStyle w:val="Hyperlink"/>
            <w:rFonts w:asciiTheme="minorBidi" w:hAnsiTheme="minorBidi" w:cstheme="minorBidi"/>
            <w:szCs w:val="20"/>
          </w:rPr>
          <w:t>Bowerman and Commissioner of Taxation</w:t>
        </w:r>
      </w:hyperlink>
      <w:r w:rsidR="00F81506" w:rsidRPr="00F81506">
        <w:rPr>
          <w:rFonts w:asciiTheme="minorBidi" w:hAnsiTheme="minorBidi" w:cstheme="minorBidi"/>
          <w:sz w:val="20"/>
          <w:szCs w:val="20"/>
        </w:rPr>
        <w:t xml:space="preserve"> (Taxation) [2023] AATA 3547 (31 October 2023); G Lazanas, Senior Member</w:t>
      </w:r>
    </w:p>
    <w:p w14:paraId="624FB8AA" w14:textId="77777777" w:rsid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TAXATION – income tax – allowable deductions – whether loss made on sale of property incurred in gaining or producing assessable income – application of Commissioner of Taxation v The Myer Emporium Ltd (1987) 163 CLR 199 – whether taxpayer’s intention or purpose in entering into transaction was to make a profit or gain – whether the property was part of a business operation or commercial transaction or the sort of thing a business person would do – meaning of loss – whether the loss was of a capital nature – whether the loss is of a private or domestic nature – meaning of incurred – whether the loss was incurred in the income year when the sale contract exchanged and became unconditional or when the sale contract completed – taxpayer’s reliance on public ruling issued by the Commissioner of Taxation as to the meaning of incurred and the timing of deductions –  objection decision set aside and substituted with decision allowing the objection</w:t>
      </w:r>
    </w:p>
    <w:p w14:paraId="299B1A0C" w14:textId="77777777" w:rsidR="00E34DB7" w:rsidRDefault="00E34DB7" w:rsidP="00F81506">
      <w:pPr>
        <w:rPr>
          <w:rFonts w:asciiTheme="minorBidi" w:hAnsiTheme="minorBidi" w:cstheme="minorBidi"/>
          <w:sz w:val="20"/>
          <w:szCs w:val="20"/>
        </w:rPr>
      </w:pPr>
    </w:p>
    <w:p w14:paraId="318A2B58" w14:textId="77777777" w:rsidR="00E34DB7" w:rsidRPr="00F81506" w:rsidRDefault="00E34DB7" w:rsidP="00F81506">
      <w:pPr>
        <w:rPr>
          <w:rFonts w:asciiTheme="minorBidi" w:hAnsiTheme="minorBidi" w:cstheme="minorBidi"/>
          <w:sz w:val="20"/>
          <w:szCs w:val="20"/>
        </w:rPr>
      </w:pPr>
    </w:p>
    <w:p w14:paraId="276C4094" w14:textId="77777777" w:rsidR="00F81506" w:rsidRPr="00F81506" w:rsidRDefault="00165E4E" w:rsidP="00F81506">
      <w:pPr>
        <w:rPr>
          <w:rFonts w:asciiTheme="minorBidi" w:hAnsiTheme="minorBidi" w:cstheme="minorBidi"/>
          <w:sz w:val="20"/>
          <w:szCs w:val="20"/>
        </w:rPr>
      </w:pPr>
      <w:hyperlink r:id="rId72" w:history="1">
        <w:r w:rsidR="00F81506" w:rsidRPr="00F81506">
          <w:rPr>
            <w:rStyle w:val="Hyperlink"/>
            <w:rFonts w:asciiTheme="minorBidi" w:hAnsiTheme="minorBidi" w:cstheme="minorBidi"/>
            <w:szCs w:val="20"/>
          </w:rPr>
          <w:t>Holm and Commissioner of Taxation</w:t>
        </w:r>
      </w:hyperlink>
      <w:r w:rsidR="00F81506" w:rsidRPr="00F81506">
        <w:rPr>
          <w:rFonts w:asciiTheme="minorBidi" w:hAnsiTheme="minorBidi" w:cstheme="minorBidi"/>
          <w:sz w:val="20"/>
          <w:szCs w:val="20"/>
        </w:rPr>
        <w:t xml:space="preserve"> (Taxation) [2023] AATA 3545 (31 October 2023); D Mitchell, Member</w:t>
      </w:r>
    </w:p>
    <w:p w14:paraId="7EF63A0A" w14:textId="77777777" w:rsidR="00F81506" w:rsidRPr="00F81506" w:rsidRDefault="00F81506" w:rsidP="00F81506">
      <w:pPr>
        <w:jc w:val="both"/>
        <w:rPr>
          <w:rFonts w:asciiTheme="minorBidi" w:hAnsiTheme="minorBidi" w:cstheme="minorBidi"/>
          <w:sz w:val="20"/>
          <w:szCs w:val="20"/>
        </w:rPr>
      </w:pPr>
      <w:r w:rsidRPr="00F81506">
        <w:rPr>
          <w:rFonts w:asciiTheme="minorBidi" w:hAnsiTheme="minorBidi" w:cstheme="minorBidi"/>
          <w:sz w:val="20"/>
          <w:szCs w:val="20"/>
        </w:rPr>
        <w:t>TAXATION – extension of time to lodge an objection – income years ended 30 June 1999 to 30 June 2019 – circumstances concerning and reasons for delay – merit of objection – prejudice – decision under review affirmed</w:t>
      </w:r>
    </w:p>
    <w:p w14:paraId="471D8E63" w14:textId="77777777" w:rsidR="00F81506" w:rsidRPr="00F81506" w:rsidRDefault="00165E4E" w:rsidP="00F81506">
      <w:pPr>
        <w:rPr>
          <w:rFonts w:asciiTheme="minorBidi" w:hAnsiTheme="minorBidi" w:cstheme="minorBidi"/>
          <w:sz w:val="20"/>
          <w:szCs w:val="20"/>
        </w:rPr>
      </w:pPr>
      <w:hyperlink r:id="rId73" w:history="1">
        <w:r w:rsidR="00F81506" w:rsidRPr="00F81506">
          <w:rPr>
            <w:rStyle w:val="Hyperlink"/>
            <w:rFonts w:asciiTheme="minorBidi" w:hAnsiTheme="minorBidi" w:cstheme="minorBidi"/>
            <w:szCs w:val="20"/>
          </w:rPr>
          <w:t>Jassar &amp; Manesh Pty Ltd as trustee for the Jassar &amp; Manesh Unit Trust and Commissioner of Taxation</w:t>
        </w:r>
      </w:hyperlink>
      <w:r w:rsidR="00F81506" w:rsidRPr="00F81506">
        <w:rPr>
          <w:rFonts w:asciiTheme="minorBidi" w:hAnsiTheme="minorBidi" w:cstheme="minorBidi"/>
          <w:sz w:val="20"/>
          <w:szCs w:val="20"/>
        </w:rPr>
        <w:t xml:space="preserve"> (Taxation) AATA 3502 (30 October 2023); R Olding, Senior Member</w:t>
      </w:r>
    </w:p>
    <w:p w14:paraId="53EC5670"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TAXATION – CORONAVIRUS ECONOMIC RESPONSE PACKAGE – JOBKEEPER – discretion to determine that an entity is not liable to repay an overpaid amount – considerations relevant to exercise of discretion – determination not made</w:t>
      </w:r>
    </w:p>
    <w:p w14:paraId="2CBCE4CD" w14:textId="77777777" w:rsidR="00F81506" w:rsidRPr="00F81506" w:rsidRDefault="00165E4E" w:rsidP="00F81506">
      <w:pPr>
        <w:rPr>
          <w:rFonts w:asciiTheme="minorBidi" w:hAnsiTheme="minorBidi" w:cstheme="minorBidi"/>
          <w:sz w:val="20"/>
          <w:szCs w:val="20"/>
        </w:rPr>
      </w:pPr>
      <w:hyperlink r:id="rId74" w:history="1">
        <w:r w:rsidR="00F81506" w:rsidRPr="00F81506">
          <w:rPr>
            <w:rStyle w:val="Hyperlink"/>
            <w:rFonts w:asciiTheme="minorBidi" w:hAnsiTheme="minorBidi" w:cstheme="minorBidi"/>
            <w:szCs w:val="20"/>
          </w:rPr>
          <w:t>Jassar &amp; Manesh Pty Ltd as trustee for the Jassar Manesh Consultants Unit Trust and Commissioner of Taxation</w:t>
        </w:r>
      </w:hyperlink>
      <w:r w:rsidR="00F81506" w:rsidRPr="00F81506">
        <w:rPr>
          <w:rFonts w:asciiTheme="minorBidi" w:hAnsiTheme="minorBidi" w:cstheme="minorBidi"/>
          <w:sz w:val="20"/>
          <w:szCs w:val="20"/>
        </w:rPr>
        <w:t xml:space="preserve"> (Taxation) AATA 3499 (30 October 2023); R Olding, Senior Member</w:t>
      </w:r>
    </w:p>
    <w:p w14:paraId="65A24557"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TAXATION – CORONAVIRUS ECONOMIC RESPONSE PACKAGE – JOBKEEPER – discretion to determine that an entity is not liable to repay an overpaid amount – considerations relevant to exercise of discretion – determination not made</w:t>
      </w:r>
    </w:p>
    <w:p w14:paraId="1D4B15A4" w14:textId="77777777" w:rsidR="00F81506" w:rsidRPr="00F81506" w:rsidRDefault="00165E4E" w:rsidP="00F81506">
      <w:pPr>
        <w:rPr>
          <w:rFonts w:asciiTheme="minorBidi" w:hAnsiTheme="minorBidi" w:cstheme="minorBidi"/>
          <w:sz w:val="20"/>
          <w:szCs w:val="20"/>
        </w:rPr>
      </w:pPr>
      <w:hyperlink r:id="rId75" w:history="1">
        <w:r w:rsidR="00F81506" w:rsidRPr="00F81506">
          <w:rPr>
            <w:rStyle w:val="Hyperlink"/>
            <w:rFonts w:asciiTheme="minorBidi" w:hAnsiTheme="minorBidi" w:cstheme="minorBidi"/>
            <w:szCs w:val="20"/>
          </w:rPr>
          <w:t>QQRK and Commissioner of Taxation</w:t>
        </w:r>
      </w:hyperlink>
      <w:r w:rsidR="00F81506" w:rsidRPr="00F81506">
        <w:rPr>
          <w:rFonts w:asciiTheme="minorBidi" w:hAnsiTheme="minorBidi" w:cstheme="minorBidi"/>
          <w:sz w:val="20"/>
          <w:szCs w:val="20"/>
        </w:rPr>
        <w:t xml:space="preserve"> (Taxation) [2023] AATA 3493 (27 October 2023); B J McCabe, Deputy President and N Gaudion, Member</w:t>
      </w:r>
    </w:p>
    <w:p w14:paraId="6489F1CB"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Section 14ZZK(b) of the Taxation Administration Act 1953 – Onus – substantiation – gambling – betting – winnings – losses – record-keeping – assessment of evidence – substantive liability – administrative penalty – intentional disregard – recklessness – Austrac</w:t>
      </w:r>
    </w:p>
    <w:p w14:paraId="1B0DE1F3" w14:textId="77777777" w:rsidR="00F81506" w:rsidRPr="00F81506" w:rsidRDefault="00F81506" w:rsidP="00F81506">
      <w:pPr>
        <w:pStyle w:val="Heading3"/>
        <w:rPr>
          <w:rFonts w:asciiTheme="minorBidi" w:hAnsiTheme="minorBidi" w:cstheme="minorBidi"/>
        </w:rPr>
      </w:pPr>
      <w:bookmarkStart w:id="38" w:name="_Toc130392911"/>
      <w:bookmarkStart w:id="39" w:name="_Toc150165302"/>
      <w:r w:rsidRPr="00F81506">
        <w:rPr>
          <w:rFonts w:asciiTheme="minorBidi" w:hAnsiTheme="minorBidi" w:cstheme="minorBidi"/>
        </w:rPr>
        <w:t>Veterans’ Affairs</w:t>
      </w:r>
      <w:bookmarkEnd w:id="38"/>
      <w:bookmarkEnd w:id="39"/>
    </w:p>
    <w:p w14:paraId="7EA1DBA6" w14:textId="77777777" w:rsidR="00F81506" w:rsidRPr="00F81506" w:rsidRDefault="00165E4E" w:rsidP="00F81506">
      <w:pPr>
        <w:rPr>
          <w:rFonts w:asciiTheme="minorBidi" w:hAnsiTheme="minorBidi" w:cstheme="minorBidi"/>
          <w:sz w:val="20"/>
          <w:szCs w:val="20"/>
        </w:rPr>
      </w:pPr>
      <w:hyperlink r:id="rId76" w:history="1">
        <w:r w:rsidR="00F81506" w:rsidRPr="00F81506">
          <w:rPr>
            <w:rStyle w:val="Hyperlink"/>
            <w:rFonts w:asciiTheme="minorBidi" w:hAnsiTheme="minorBidi" w:cstheme="minorBidi"/>
            <w:szCs w:val="20"/>
          </w:rPr>
          <w:t>Taylor and Repatriation Commission</w:t>
        </w:r>
      </w:hyperlink>
      <w:r w:rsidR="00F81506" w:rsidRPr="00F81506">
        <w:rPr>
          <w:rFonts w:asciiTheme="minorBidi" w:hAnsiTheme="minorBidi" w:cstheme="minorBidi"/>
          <w:sz w:val="20"/>
          <w:szCs w:val="20"/>
        </w:rPr>
        <w:t xml:space="preserve"> (Veterans’ entitlements) [2023] AATA 3506 (31 October 2023); J C Kelly, Senior Member</w:t>
      </w:r>
    </w:p>
    <w:p w14:paraId="22746E3C" w14:textId="77777777" w:rsidR="00F81506" w:rsidRPr="00F81506" w:rsidRDefault="00F81506" w:rsidP="00F81506">
      <w:pPr>
        <w:rPr>
          <w:rFonts w:asciiTheme="minorBidi" w:hAnsiTheme="minorBidi" w:cstheme="minorBidi"/>
          <w:sz w:val="20"/>
          <w:szCs w:val="20"/>
        </w:rPr>
      </w:pPr>
      <w:r w:rsidRPr="00F81506">
        <w:rPr>
          <w:rFonts w:asciiTheme="minorBidi" w:hAnsiTheme="minorBidi" w:cstheme="minorBidi"/>
          <w:sz w:val="20"/>
          <w:szCs w:val="20"/>
        </w:rPr>
        <w:t>VETERANS’ ENTITLEMENTS – claim for disability pension – whether applicant’s medical condition was causally related to his eligible defence service – relevant statement of principles – correct diagnosis of applicant’s knee condition – whether applicant on the balance of probabilities satisfies criteria in SoP 26 – reviewable decision affirmed</w:t>
      </w:r>
    </w:p>
    <w:p w14:paraId="5DA022C1" w14:textId="67B5C23F" w:rsidR="00917455" w:rsidRPr="00F81506" w:rsidRDefault="00917455" w:rsidP="00917455">
      <w:pPr>
        <w:rPr>
          <w:rFonts w:asciiTheme="minorBidi" w:hAnsiTheme="minorBidi" w:cstheme="minorBidi"/>
        </w:rPr>
      </w:pPr>
    </w:p>
    <w:p w14:paraId="636227CF" w14:textId="77777777" w:rsidR="00917455" w:rsidRPr="00B62DB7" w:rsidRDefault="00917455" w:rsidP="00917455">
      <w:pPr>
        <w:pStyle w:val="Heading1"/>
        <w:rPr>
          <w:rFonts w:ascii="Arial" w:hAnsi="Arial" w:cs="Arial"/>
          <w:color w:val="192F55"/>
        </w:rPr>
      </w:pPr>
      <w:bookmarkStart w:id="40" w:name="_Toc480464767"/>
      <w:bookmarkStart w:id="41" w:name="_Toc150165303"/>
      <w:bookmarkEnd w:id="10"/>
      <w:bookmarkEnd w:id="11"/>
      <w:bookmarkEnd w:id="12"/>
      <w:bookmarkEnd w:id="13"/>
      <w:bookmarkEnd w:id="14"/>
      <w:bookmarkEnd w:id="15"/>
      <w:r w:rsidRPr="00B62DB7">
        <w:rPr>
          <w:rFonts w:ascii="Arial" w:hAnsi="Arial" w:cs="Arial"/>
          <w:color w:val="192F55"/>
        </w:rPr>
        <w:lastRenderedPageBreak/>
        <w:t>Appeals</w:t>
      </w:r>
      <w:bookmarkEnd w:id="40"/>
      <w:bookmarkEnd w:id="41"/>
    </w:p>
    <w:p w14:paraId="479E1BB9"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2" w:name="_Toc333839757"/>
      <w:bookmarkStart w:id="43" w:name="_Toc343251418"/>
      <w:bookmarkStart w:id="44" w:name="_Toc480464768"/>
      <w:bookmarkStart w:id="45"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7"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179A54C9" w14:textId="77777777" w:rsidR="00917455" w:rsidRPr="00B62DB7" w:rsidRDefault="00917455" w:rsidP="00917455">
      <w:pPr>
        <w:pStyle w:val="Heading3"/>
        <w:rPr>
          <w:rFonts w:ascii="Arial" w:hAnsi="Arial"/>
        </w:rPr>
      </w:pPr>
      <w:bookmarkStart w:id="46" w:name="_Toc150165304"/>
      <w:r w:rsidRPr="00B62DB7">
        <w:rPr>
          <w:rFonts w:ascii="Arial" w:hAnsi="Arial"/>
        </w:rPr>
        <w:t>Appeals lodged</w:t>
      </w:r>
      <w:bookmarkEnd w:id="42"/>
      <w:bookmarkEnd w:id="43"/>
      <w:bookmarkEnd w:id="44"/>
      <w:bookmarkEnd w:id="46"/>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00EB11F3" w14:textId="77777777" w:rsidTr="4B1C3A16">
        <w:trPr>
          <w:trHeight w:val="160"/>
        </w:trPr>
        <w:tc>
          <w:tcPr>
            <w:tcW w:w="6634" w:type="dxa"/>
            <w:tcMar>
              <w:top w:w="57" w:type="dxa"/>
              <w:left w:w="113" w:type="dxa"/>
              <w:bottom w:w="57" w:type="dxa"/>
              <w:right w:w="113" w:type="dxa"/>
            </w:tcMar>
            <w:vAlign w:val="center"/>
          </w:tcPr>
          <w:p w14:paraId="16B36EE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CB32DA5"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F21330" w:rsidRPr="00B16145" w14:paraId="65011458" w14:textId="77777777" w:rsidTr="4B1C3A16">
        <w:trPr>
          <w:trHeight w:val="452"/>
        </w:trPr>
        <w:tc>
          <w:tcPr>
            <w:tcW w:w="6634" w:type="dxa"/>
            <w:tcMar>
              <w:top w:w="57" w:type="dxa"/>
              <w:left w:w="113" w:type="dxa"/>
              <w:bottom w:w="57" w:type="dxa"/>
              <w:right w:w="113" w:type="dxa"/>
            </w:tcMar>
            <w:vAlign w:val="center"/>
          </w:tcPr>
          <w:p w14:paraId="7FF300D0" w14:textId="6BB3E4F9" w:rsidR="00F21330" w:rsidRPr="00B16145" w:rsidRDefault="112B222D" w:rsidP="004A10AC">
            <w:pPr>
              <w:spacing w:before="0" w:after="0"/>
              <w:rPr>
                <w:rFonts w:ascii="Arial" w:eastAsia="Arial" w:hAnsi="Arial" w:cs="Arial"/>
                <w:sz w:val="20"/>
                <w:szCs w:val="20"/>
              </w:rPr>
            </w:pPr>
            <w:r w:rsidRPr="4B6ABC0A">
              <w:rPr>
                <w:rFonts w:ascii="Arial" w:eastAsia="Arial" w:hAnsi="Arial" w:cs="Arial"/>
                <w:b/>
                <w:bCs/>
                <w:sz w:val="20"/>
                <w:szCs w:val="20"/>
              </w:rPr>
              <w:t>Hawk and Linfox Armaguard Pty Limited</w:t>
            </w:r>
          </w:p>
        </w:tc>
        <w:tc>
          <w:tcPr>
            <w:tcW w:w="2410" w:type="dxa"/>
            <w:tcMar>
              <w:top w:w="57" w:type="dxa"/>
              <w:left w:w="113" w:type="dxa"/>
              <w:bottom w:w="57" w:type="dxa"/>
              <w:right w:w="113" w:type="dxa"/>
            </w:tcMar>
            <w:vAlign w:val="center"/>
          </w:tcPr>
          <w:p w14:paraId="28732938" w14:textId="77DD230F" w:rsidR="00F21330" w:rsidRPr="00856EE0" w:rsidRDefault="00165E4E" w:rsidP="00165E4E">
            <w:pPr>
              <w:rPr>
                <w:rFonts w:asciiTheme="minorBidi" w:eastAsia="Arial" w:hAnsiTheme="minorBidi" w:cstheme="minorBidi"/>
                <w:bCs/>
                <w:sz w:val="20"/>
              </w:rPr>
            </w:pPr>
            <w:hyperlink r:id="rId78">
              <w:r w:rsidR="112B222D" w:rsidRPr="00856EE0">
                <w:rPr>
                  <w:rStyle w:val="Hyperlink"/>
                  <w:rFonts w:asciiTheme="minorBidi" w:hAnsiTheme="minorBidi" w:cstheme="minorBidi"/>
                  <w:bCs/>
                </w:rPr>
                <w:t>[2023] AATA 3068</w:t>
              </w:r>
            </w:hyperlink>
          </w:p>
        </w:tc>
      </w:tr>
      <w:tr w:rsidR="00355198" w:rsidRPr="00B16145" w14:paraId="0C095647" w14:textId="77777777" w:rsidTr="4B1C3A16">
        <w:trPr>
          <w:trHeight w:val="452"/>
        </w:trPr>
        <w:tc>
          <w:tcPr>
            <w:tcW w:w="6634" w:type="dxa"/>
            <w:tcMar>
              <w:top w:w="57" w:type="dxa"/>
              <w:left w:w="113" w:type="dxa"/>
              <w:bottom w:w="57" w:type="dxa"/>
              <w:right w:w="113" w:type="dxa"/>
            </w:tcMar>
            <w:vAlign w:val="center"/>
          </w:tcPr>
          <w:p w14:paraId="2B9B9CFE" w14:textId="088647F7" w:rsidR="00355198" w:rsidRPr="00355198" w:rsidRDefault="00355198" w:rsidP="00355198">
            <w:pPr>
              <w:spacing w:before="0" w:after="0"/>
              <w:rPr>
                <w:rFonts w:asciiTheme="minorBidi" w:eastAsia="Arial" w:hAnsiTheme="minorBidi" w:cstheme="minorBidi"/>
                <w:b/>
                <w:bCs/>
                <w:sz w:val="20"/>
                <w:szCs w:val="20"/>
              </w:rPr>
            </w:pPr>
            <w:r w:rsidRPr="00355198">
              <w:rPr>
                <w:rFonts w:asciiTheme="minorBidi" w:hAnsiTheme="minorBidi" w:cstheme="minorBidi"/>
                <w:b/>
                <w:bCs/>
                <w:sz w:val="20"/>
                <w:szCs w:val="20"/>
              </w:rPr>
              <w:t>James and Comcare</w:t>
            </w:r>
          </w:p>
        </w:tc>
        <w:tc>
          <w:tcPr>
            <w:tcW w:w="2410" w:type="dxa"/>
            <w:tcMar>
              <w:top w:w="57" w:type="dxa"/>
              <w:left w:w="113" w:type="dxa"/>
              <w:bottom w:w="57" w:type="dxa"/>
              <w:right w:w="113" w:type="dxa"/>
            </w:tcMar>
            <w:vAlign w:val="center"/>
          </w:tcPr>
          <w:p w14:paraId="0BE284B2" w14:textId="22838FD8" w:rsidR="00355198" w:rsidRPr="00355198" w:rsidRDefault="00165E4E" w:rsidP="00165E4E">
            <w:pPr>
              <w:rPr>
                <w:rFonts w:asciiTheme="minorBidi" w:hAnsiTheme="minorBidi" w:cstheme="minorBidi"/>
                <w:bCs/>
                <w:sz w:val="20"/>
              </w:rPr>
            </w:pPr>
            <w:hyperlink r:id="rId79" w:history="1">
              <w:r w:rsidR="00355198" w:rsidRPr="00355198">
                <w:rPr>
                  <w:rStyle w:val="Hyperlink"/>
                  <w:rFonts w:asciiTheme="minorBidi" w:hAnsiTheme="minorBidi" w:cstheme="minorBidi"/>
                  <w:bCs/>
                  <w:caps/>
                </w:rPr>
                <w:t>[2023] AATA 2826</w:t>
              </w:r>
            </w:hyperlink>
          </w:p>
        </w:tc>
      </w:tr>
      <w:tr w:rsidR="003C7B0E" w:rsidRPr="00B16145" w14:paraId="023A6D3B" w14:textId="77777777" w:rsidTr="4B1C3A16">
        <w:trPr>
          <w:trHeight w:val="452"/>
        </w:trPr>
        <w:tc>
          <w:tcPr>
            <w:tcW w:w="6634" w:type="dxa"/>
            <w:tcMar>
              <w:top w:w="57" w:type="dxa"/>
              <w:left w:w="113" w:type="dxa"/>
              <w:bottom w:w="57" w:type="dxa"/>
              <w:right w:w="113" w:type="dxa"/>
            </w:tcMar>
            <w:vAlign w:val="center"/>
          </w:tcPr>
          <w:p w14:paraId="73486C04" w14:textId="2EBD4B24" w:rsidR="003C7B0E" w:rsidRPr="00355198" w:rsidRDefault="00DB1BC1" w:rsidP="00355198">
            <w:pPr>
              <w:spacing w:before="0" w:after="0"/>
              <w:rPr>
                <w:rFonts w:asciiTheme="minorBidi" w:hAnsiTheme="minorBidi" w:cstheme="minorBidi"/>
                <w:b/>
                <w:bCs/>
                <w:sz w:val="20"/>
                <w:szCs w:val="20"/>
              </w:rPr>
            </w:pPr>
            <w:r w:rsidRPr="00DB1BC1">
              <w:rPr>
                <w:rFonts w:asciiTheme="minorBidi" w:hAnsiTheme="minorBidi" w:cstheme="minorBidi"/>
                <w:b/>
                <w:bCs/>
                <w:sz w:val="20"/>
                <w:szCs w:val="20"/>
              </w:rPr>
              <w:t xml:space="preserve">Keane </w:t>
            </w:r>
            <w:r w:rsidR="0075381F">
              <w:rPr>
                <w:rFonts w:asciiTheme="minorBidi" w:hAnsiTheme="minorBidi" w:cstheme="minorBidi"/>
                <w:b/>
                <w:bCs/>
                <w:sz w:val="20"/>
                <w:szCs w:val="20"/>
              </w:rPr>
              <w:t>and</w:t>
            </w:r>
            <w:r w:rsidRPr="00DB1BC1">
              <w:rPr>
                <w:rFonts w:asciiTheme="minorBidi" w:hAnsiTheme="minorBidi" w:cstheme="minorBidi"/>
                <w:b/>
                <w:bCs/>
                <w:sz w:val="20"/>
                <w:szCs w:val="20"/>
              </w:rPr>
              <w:t xml:space="preserve"> Minister for Immigration, Citizenship and Multicultural Affairs</w:t>
            </w:r>
          </w:p>
        </w:tc>
        <w:tc>
          <w:tcPr>
            <w:tcW w:w="2410" w:type="dxa"/>
            <w:tcMar>
              <w:top w:w="57" w:type="dxa"/>
              <w:left w:w="113" w:type="dxa"/>
              <w:bottom w:w="57" w:type="dxa"/>
              <w:right w:w="113" w:type="dxa"/>
            </w:tcMar>
            <w:vAlign w:val="center"/>
          </w:tcPr>
          <w:p w14:paraId="3C64CDDD" w14:textId="083B9652" w:rsidR="003C7B0E" w:rsidRDefault="00165E4E" w:rsidP="00165E4E">
            <w:hyperlink r:id="rId80" w:history="1">
              <w:r w:rsidR="000F3349" w:rsidRPr="000F3349">
                <w:rPr>
                  <w:rStyle w:val="Hyperlink"/>
                  <w:rFonts w:asciiTheme="minorBidi" w:hAnsiTheme="minorBidi" w:cstheme="minorBidi"/>
                  <w:bCs/>
                </w:rPr>
                <w:t>[2023] AATA 3279</w:t>
              </w:r>
            </w:hyperlink>
          </w:p>
        </w:tc>
      </w:tr>
      <w:tr w:rsidR="00355198" w:rsidRPr="0031546F" w14:paraId="040031BF" w14:textId="77777777" w:rsidTr="4B1C3A16">
        <w:trPr>
          <w:trHeight w:val="160"/>
        </w:trPr>
        <w:tc>
          <w:tcPr>
            <w:tcW w:w="6634" w:type="dxa"/>
            <w:tcMar>
              <w:top w:w="57" w:type="dxa"/>
              <w:left w:w="113" w:type="dxa"/>
              <w:bottom w:w="57" w:type="dxa"/>
              <w:right w:w="113" w:type="dxa"/>
            </w:tcMar>
            <w:vAlign w:val="center"/>
          </w:tcPr>
          <w:p w14:paraId="66620C83" w14:textId="69D3604B" w:rsidR="00355198" w:rsidRPr="0031546F" w:rsidRDefault="00355198" w:rsidP="00355198">
            <w:pPr>
              <w:spacing w:before="0" w:after="0"/>
              <w:rPr>
                <w:rFonts w:asciiTheme="minorBidi" w:eastAsia="Arial" w:hAnsiTheme="minorBidi" w:cstheme="minorBidi"/>
                <w:b/>
                <w:bCs/>
                <w:sz w:val="20"/>
                <w:szCs w:val="20"/>
              </w:rPr>
            </w:pPr>
            <w:r w:rsidRPr="0031546F">
              <w:rPr>
                <w:rFonts w:asciiTheme="minorBidi" w:eastAsia="Arial" w:hAnsiTheme="minorBidi" w:cstheme="minorBidi"/>
                <w:b/>
                <w:bCs/>
                <w:sz w:val="20"/>
                <w:szCs w:val="20"/>
              </w:rPr>
              <w:t>LRMM and Minister for Immigration, Citizenship and Multicultural Affairs</w:t>
            </w:r>
          </w:p>
        </w:tc>
        <w:tc>
          <w:tcPr>
            <w:tcW w:w="2410" w:type="dxa"/>
            <w:tcMar>
              <w:top w:w="57" w:type="dxa"/>
              <w:left w:w="113" w:type="dxa"/>
              <w:bottom w:w="57" w:type="dxa"/>
              <w:right w:w="113" w:type="dxa"/>
            </w:tcMar>
            <w:vAlign w:val="center"/>
          </w:tcPr>
          <w:p w14:paraId="5A86E4B1" w14:textId="6D9DA29B" w:rsidR="00355198" w:rsidRPr="00856EE0" w:rsidRDefault="00165E4E" w:rsidP="00165E4E">
            <w:pPr>
              <w:rPr>
                <w:rFonts w:asciiTheme="minorBidi" w:hAnsiTheme="minorBidi" w:cstheme="minorBidi"/>
                <w:b/>
                <w:bCs/>
                <w:sz w:val="20"/>
              </w:rPr>
            </w:pPr>
            <w:hyperlink r:id="rId81" w:history="1">
              <w:r w:rsidR="00355198" w:rsidRPr="00856EE0">
                <w:rPr>
                  <w:rStyle w:val="Hyperlink"/>
                  <w:rFonts w:asciiTheme="minorBidi" w:hAnsiTheme="minorBidi" w:cstheme="minorBidi"/>
                  <w:bCs/>
                </w:rPr>
                <w:t>[2023] AATA 3162</w:t>
              </w:r>
            </w:hyperlink>
          </w:p>
        </w:tc>
      </w:tr>
      <w:tr w:rsidR="00355198" w:rsidRPr="0031546F" w14:paraId="226510B0" w14:textId="77777777" w:rsidTr="00E4193B">
        <w:trPr>
          <w:trHeight w:val="414"/>
        </w:trPr>
        <w:tc>
          <w:tcPr>
            <w:tcW w:w="6634" w:type="dxa"/>
            <w:tcMar>
              <w:top w:w="57" w:type="dxa"/>
              <w:left w:w="113" w:type="dxa"/>
              <w:bottom w:w="57" w:type="dxa"/>
              <w:right w:w="113" w:type="dxa"/>
            </w:tcMar>
            <w:vAlign w:val="center"/>
          </w:tcPr>
          <w:p w14:paraId="1B0EA212" w14:textId="130041FF" w:rsidR="00355198" w:rsidRPr="00DB6F30" w:rsidRDefault="00355198" w:rsidP="00355198">
            <w:pPr>
              <w:spacing w:before="0" w:after="0"/>
              <w:rPr>
                <w:rFonts w:asciiTheme="minorBidi" w:eastAsia="Arial" w:hAnsiTheme="minorBidi" w:cstheme="minorBidi"/>
                <w:b/>
                <w:bCs/>
                <w:sz w:val="20"/>
                <w:szCs w:val="20"/>
              </w:rPr>
            </w:pPr>
            <w:r w:rsidRPr="00DB6F30">
              <w:rPr>
                <w:rFonts w:asciiTheme="minorBidi" w:hAnsiTheme="minorBidi" w:cstheme="minorBidi"/>
                <w:b/>
                <w:bCs/>
                <w:sz w:val="20"/>
                <w:szCs w:val="20"/>
              </w:rPr>
              <w:t xml:space="preserve">Nguyen and Comcare </w:t>
            </w:r>
          </w:p>
        </w:tc>
        <w:tc>
          <w:tcPr>
            <w:tcW w:w="2410" w:type="dxa"/>
            <w:tcMar>
              <w:top w:w="57" w:type="dxa"/>
              <w:left w:w="113" w:type="dxa"/>
              <w:bottom w:w="57" w:type="dxa"/>
              <w:right w:w="113" w:type="dxa"/>
            </w:tcMar>
            <w:vAlign w:val="center"/>
          </w:tcPr>
          <w:p w14:paraId="1B6C3CCC" w14:textId="0BF09E0B" w:rsidR="00355198" w:rsidRPr="00DB6F30" w:rsidRDefault="00165E4E" w:rsidP="00165E4E">
            <w:pPr>
              <w:rPr>
                <w:rFonts w:asciiTheme="minorBidi" w:hAnsiTheme="minorBidi" w:cstheme="minorBidi"/>
                <w:b/>
                <w:bCs/>
              </w:rPr>
            </w:pPr>
            <w:hyperlink r:id="rId82" w:history="1">
              <w:r w:rsidR="00355198" w:rsidRPr="00DB6F30">
                <w:rPr>
                  <w:rStyle w:val="Hyperlink"/>
                  <w:rFonts w:asciiTheme="minorBidi" w:hAnsiTheme="minorBidi" w:cstheme="minorBidi"/>
                  <w:bCs/>
                </w:rPr>
                <w:t>[2023] AATA 3099</w:t>
              </w:r>
            </w:hyperlink>
          </w:p>
        </w:tc>
      </w:tr>
      <w:tr w:rsidR="00355198" w14:paraId="6EFB505F" w14:textId="77777777" w:rsidTr="4B1C3A16">
        <w:trPr>
          <w:trHeight w:val="160"/>
        </w:trPr>
        <w:tc>
          <w:tcPr>
            <w:tcW w:w="6634" w:type="dxa"/>
            <w:tcMar>
              <w:top w:w="57" w:type="dxa"/>
              <w:left w:w="113" w:type="dxa"/>
              <w:bottom w:w="57" w:type="dxa"/>
              <w:right w:w="113" w:type="dxa"/>
            </w:tcMar>
            <w:vAlign w:val="center"/>
          </w:tcPr>
          <w:p w14:paraId="3124DE7A" w14:textId="6837B886" w:rsidR="00355198" w:rsidRDefault="00355198" w:rsidP="00355198">
            <w:pPr>
              <w:spacing w:before="0" w:after="0"/>
              <w:rPr>
                <w:rFonts w:ascii="Arial" w:eastAsia="Arial" w:hAnsi="Arial" w:cs="Arial"/>
                <w:sz w:val="20"/>
                <w:szCs w:val="20"/>
              </w:rPr>
            </w:pPr>
            <w:r w:rsidRPr="4B6ABC0A">
              <w:rPr>
                <w:rFonts w:ascii="Arial" w:eastAsia="Arial" w:hAnsi="Arial" w:cs="Arial"/>
                <w:b/>
                <w:bCs/>
                <w:color w:val="000000" w:themeColor="text1"/>
                <w:sz w:val="20"/>
                <w:szCs w:val="20"/>
              </w:rPr>
              <w:t>Singh and Minister for Immigration, Citizenship, Migrant Services and Multicultural Affairs</w:t>
            </w:r>
          </w:p>
        </w:tc>
        <w:tc>
          <w:tcPr>
            <w:tcW w:w="2410" w:type="dxa"/>
            <w:tcMar>
              <w:top w:w="57" w:type="dxa"/>
              <w:left w:w="113" w:type="dxa"/>
              <w:bottom w:w="57" w:type="dxa"/>
              <w:right w:w="113" w:type="dxa"/>
            </w:tcMar>
            <w:vAlign w:val="center"/>
          </w:tcPr>
          <w:p w14:paraId="312B6C2A" w14:textId="0960DC59" w:rsidR="00355198" w:rsidRPr="00856EE0" w:rsidRDefault="00355198" w:rsidP="00165E4E">
            <w:pPr>
              <w:rPr>
                <w:rFonts w:asciiTheme="minorBidi" w:hAnsiTheme="minorBidi" w:cstheme="minorBidi"/>
                <w:b/>
              </w:rPr>
            </w:pPr>
            <w:r w:rsidRPr="00856EE0">
              <w:rPr>
                <w:rFonts w:asciiTheme="minorBidi" w:eastAsia="Arial" w:hAnsiTheme="minorBidi" w:cstheme="minorBidi"/>
                <w:color w:val="0070C0"/>
                <w:sz w:val="20"/>
                <w:u w:val="single"/>
              </w:rPr>
              <w:t>[</w:t>
            </w:r>
            <w:hyperlink r:id="rId83">
              <w:r w:rsidRPr="00856EE0">
                <w:rPr>
                  <w:rStyle w:val="Hyperlink"/>
                  <w:rFonts w:asciiTheme="minorBidi" w:hAnsiTheme="minorBidi" w:cstheme="minorBidi"/>
                  <w:bCs/>
                </w:rPr>
                <w:t>2023] AATA 3365</w:t>
              </w:r>
            </w:hyperlink>
          </w:p>
        </w:tc>
      </w:tr>
      <w:tr w:rsidR="00F5021E" w14:paraId="36ECECC5" w14:textId="77777777" w:rsidTr="4B1C3A16">
        <w:trPr>
          <w:trHeight w:val="160"/>
        </w:trPr>
        <w:tc>
          <w:tcPr>
            <w:tcW w:w="6634" w:type="dxa"/>
            <w:tcMar>
              <w:top w:w="57" w:type="dxa"/>
              <w:left w:w="113" w:type="dxa"/>
              <w:bottom w:w="57" w:type="dxa"/>
              <w:right w:w="113" w:type="dxa"/>
            </w:tcMar>
            <w:vAlign w:val="center"/>
          </w:tcPr>
          <w:p w14:paraId="3ACB33E5" w14:textId="3813F0A1" w:rsidR="00F5021E" w:rsidRPr="4B1C3A16" w:rsidRDefault="0002521C" w:rsidP="00355198">
            <w:pPr>
              <w:spacing w:before="0" w:after="0" w:line="260" w:lineRule="exact"/>
              <w:rPr>
                <w:rFonts w:ascii="Arial" w:eastAsia="Arial" w:hAnsi="Arial" w:cs="Arial"/>
                <w:b/>
                <w:bCs/>
                <w:color w:val="000000" w:themeColor="text1"/>
                <w:sz w:val="20"/>
                <w:szCs w:val="20"/>
              </w:rPr>
            </w:pPr>
            <w:r w:rsidRPr="0002521C">
              <w:rPr>
                <w:rFonts w:ascii="Arial" w:eastAsia="Arial" w:hAnsi="Arial" w:cs="Arial"/>
                <w:b/>
                <w:bCs/>
                <w:color w:val="000000" w:themeColor="text1"/>
                <w:sz w:val="20"/>
                <w:szCs w:val="20"/>
              </w:rPr>
              <w:t>Tkatschenko and Minister for Immigration, Citizenship and Multicultural Affairs</w:t>
            </w:r>
          </w:p>
        </w:tc>
        <w:tc>
          <w:tcPr>
            <w:tcW w:w="2410" w:type="dxa"/>
            <w:tcMar>
              <w:top w:w="57" w:type="dxa"/>
              <w:left w:w="113" w:type="dxa"/>
              <w:bottom w:w="57" w:type="dxa"/>
              <w:right w:w="113" w:type="dxa"/>
            </w:tcMar>
            <w:vAlign w:val="center"/>
          </w:tcPr>
          <w:p w14:paraId="2092B315" w14:textId="006BA6D0" w:rsidR="00F5021E" w:rsidRPr="00291161" w:rsidRDefault="00165E4E" w:rsidP="00165E4E">
            <w:pPr>
              <w:rPr>
                <w:rFonts w:asciiTheme="minorBidi" w:hAnsiTheme="minorBidi" w:cstheme="minorBidi"/>
              </w:rPr>
            </w:pPr>
            <w:hyperlink r:id="rId84" w:tooltip="View Case" w:history="1">
              <w:r w:rsidR="00291161" w:rsidRPr="00291161">
                <w:rPr>
                  <w:rStyle w:val="Hyperlink"/>
                  <w:rFonts w:asciiTheme="minorBidi" w:hAnsiTheme="minorBidi" w:cstheme="minorBidi"/>
                  <w:bCs/>
                  <w:szCs w:val="20"/>
                </w:rPr>
                <w:t>[2023] AATA 3066</w:t>
              </w:r>
            </w:hyperlink>
          </w:p>
        </w:tc>
      </w:tr>
      <w:tr w:rsidR="00355198" w14:paraId="4571D81C" w14:textId="77777777" w:rsidTr="4B1C3A16">
        <w:trPr>
          <w:trHeight w:val="160"/>
        </w:trPr>
        <w:tc>
          <w:tcPr>
            <w:tcW w:w="6634" w:type="dxa"/>
            <w:tcMar>
              <w:top w:w="57" w:type="dxa"/>
              <w:left w:w="113" w:type="dxa"/>
              <w:bottom w:w="57" w:type="dxa"/>
              <w:right w:w="113" w:type="dxa"/>
            </w:tcMar>
            <w:vAlign w:val="center"/>
          </w:tcPr>
          <w:p w14:paraId="74A70CF3" w14:textId="4844B487" w:rsidR="00355198" w:rsidRDefault="00355198" w:rsidP="00355198">
            <w:pPr>
              <w:spacing w:before="0" w:after="0" w:line="260" w:lineRule="exact"/>
              <w:rPr>
                <w:rFonts w:ascii="Arial" w:eastAsia="Arial" w:hAnsi="Arial" w:cs="Arial"/>
                <w:color w:val="000000" w:themeColor="text1"/>
                <w:sz w:val="20"/>
                <w:szCs w:val="20"/>
              </w:rPr>
            </w:pPr>
            <w:r w:rsidRPr="4B1C3A16">
              <w:rPr>
                <w:rFonts w:ascii="Arial" w:eastAsia="Arial" w:hAnsi="Arial" w:cs="Arial"/>
                <w:b/>
                <w:bCs/>
                <w:color w:val="000000" w:themeColor="text1"/>
                <w:sz w:val="20"/>
                <w:szCs w:val="20"/>
              </w:rPr>
              <w:t xml:space="preserve">Trego and Minister for Immigration, Citizenship, and Multicultural Affairs  </w:t>
            </w:r>
          </w:p>
        </w:tc>
        <w:tc>
          <w:tcPr>
            <w:tcW w:w="2410" w:type="dxa"/>
            <w:tcMar>
              <w:top w:w="57" w:type="dxa"/>
              <w:left w:w="113" w:type="dxa"/>
              <w:bottom w:w="57" w:type="dxa"/>
              <w:right w:w="113" w:type="dxa"/>
            </w:tcMar>
            <w:vAlign w:val="center"/>
          </w:tcPr>
          <w:p w14:paraId="4F9BE9FC" w14:textId="19F38873" w:rsidR="00355198" w:rsidRPr="007D22DF" w:rsidRDefault="00165E4E" w:rsidP="00165E4E">
            <w:pPr>
              <w:rPr>
                <w:rFonts w:asciiTheme="minorBidi" w:eastAsia="Arial" w:hAnsiTheme="minorBidi" w:cstheme="minorBidi"/>
                <w:color w:val="000000" w:themeColor="text1"/>
                <w:sz w:val="20"/>
                <w:szCs w:val="20"/>
              </w:rPr>
            </w:pPr>
            <w:hyperlink r:id="rId85">
              <w:r w:rsidR="00355198" w:rsidRPr="007D22DF">
                <w:rPr>
                  <w:rStyle w:val="Hyperlink"/>
                  <w:rFonts w:asciiTheme="minorBidi" w:hAnsiTheme="minorBidi" w:cstheme="minorBidi"/>
                  <w:szCs w:val="20"/>
                </w:rPr>
                <w:t>[2023] AATA 1202</w:t>
              </w:r>
            </w:hyperlink>
          </w:p>
        </w:tc>
      </w:tr>
      <w:tr w:rsidR="00355198" w14:paraId="4CC3977A" w14:textId="77777777" w:rsidTr="4B1C3A16">
        <w:trPr>
          <w:trHeight w:val="160"/>
        </w:trPr>
        <w:tc>
          <w:tcPr>
            <w:tcW w:w="6634" w:type="dxa"/>
            <w:tcMar>
              <w:top w:w="57" w:type="dxa"/>
              <w:left w:w="113" w:type="dxa"/>
              <w:bottom w:w="57" w:type="dxa"/>
              <w:right w:w="113" w:type="dxa"/>
            </w:tcMar>
            <w:vAlign w:val="center"/>
          </w:tcPr>
          <w:p w14:paraId="52498168" w14:textId="380E23FC" w:rsidR="00355198" w:rsidRPr="4B6ABC0A" w:rsidRDefault="00355198" w:rsidP="00355198">
            <w:pPr>
              <w:spacing w:before="0" w:after="0"/>
              <w:rPr>
                <w:rFonts w:ascii="Arial" w:eastAsia="Arial" w:hAnsi="Arial" w:cs="Arial"/>
                <w:b/>
                <w:bCs/>
                <w:color w:val="000000" w:themeColor="text1"/>
                <w:sz w:val="20"/>
                <w:szCs w:val="20"/>
              </w:rPr>
            </w:pPr>
            <w:r w:rsidRPr="00102585">
              <w:rPr>
                <w:rFonts w:ascii="Arial" w:eastAsia="Arial" w:hAnsi="Arial" w:cs="Arial"/>
                <w:b/>
                <w:bCs/>
                <w:color w:val="000000" w:themeColor="text1"/>
                <w:sz w:val="20"/>
                <w:szCs w:val="20"/>
              </w:rPr>
              <w:t>VZSJ and Minister for Immigration, Citizenship and Multicultural Affairs</w:t>
            </w:r>
          </w:p>
        </w:tc>
        <w:tc>
          <w:tcPr>
            <w:tcW w:w="2410" w:type="dxa"/>
            <w:tcMar>
              <w:top w:w="57" w:type="dxa"/>
              <w:left w:w="113" w:type="dxa"/>
              <w:bottom w:w="57" w:type="dxa"/>
              <w:right w:w="113" w:type="dxa"/>
            </w:tcMar>
            <w:vAlign w:val="center"/>
          </w:tcPr>
          <w:p w14:paraId="68F65263" w14:textId="69CB5ACE" w:rsidR="00355198" w:rsidRPr="002A75FB" w:rsidRDefault="00355198" w:rsidP="00165E4E">
            <w:pPr>
              <w:rPr>
                <w:rFonts w:asciiTheme="minorBidi" w:eastAsia="Arial" w:hAnsiTheme="minorBidi" w:cstheme="minorBidi"/>
                <w:bCs/>
                <w:color w:val="0070C0"/>
                <w:sz w:val="20"/>
                <w:u w:val="single"/>
              </w:rPr>
            </w:pPr>
            <w:r w:rsidRPr="002A75FB">
              <w:rPr>
                <w:rFonts w:asciiTheme="minorBidi" w:eastAsia="Arial" w:hAnsiTheme="minorBidi" w:cstheme="minorBidi"/>
                <w:bCs/>
                <w:color w:val="0070C0"/>
                <w:sz w:val="20"/>
                <w:u w:val="single"/>
              </w:rPr>
              <w:t>[2023] AATA 3439</w:t>
            </w:r>
          </w:p>
        </w:tc>
      </w:tr>
    </w:tbl>
    <w:p w14:paraId="7F09796A" w14:textId="77777777" w:rsidR="00917455" w:rsidRPr="00B62DB7" w:rsidRDefault="00917455" w:rsidP="00917455">
      <w:pPr>
        <w:pStyle w:val="Heading3"/>
        <w:rPr>
          <w:rFonts w:ascii="Arial" w:hAnsi="Arial"/>
        </w:rPr>
      </w:pPr>
      <w:bookmarkStart w:id="47" w:name="_Toc343251419"/>
      <w:bookmarkStart w:id="48" w:name="_Toc480464769"/>
      <w:bookmarkStart w:id="49" w:name="_Toc150165305"/>
      <w:r w:rsidRPr="00B62DB7">
        <w:rPr>
          <w:rFonts w:ascii="Arial" w:hAnsi="Arial"/>
        </w:rPr>
        <w:t>Appeals finalised</w:t>
      </w:r>
      <w:bookmarkEnd w:id="45"/>
      <w:bookmarkEnd w:id="47"/>
      <w:bookmarkEnd w:id="48"/>
      <w:bookmarkEnd w:id="49"/>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B16145" w14:paraId="0745538A" w14:textId="77777777" w:rsidTr="4B6ABC0A">
        <w:trPr>
          <w:trHeight w:val="284"/>
        </w:trPr>
        <w:tc>
          <w:tcPr>
            <w:tcW w:w="4224" w:type="dxa"/>
            <w:tcMar>
              <w:top w:w="57" w:type="dxa"/>
              <w:left w:w="113" w:type="dxa"/>
              <w:bottom w:w="57" w:type="dxa"/>
              <w:right w:w="113" w:type="dxa"/>
            </w:tcMar>
            <w:vAlign w:val="center"/>
          </w:tcPr>
          <w:p w14:paraId="2983CC66"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40452651"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37DBD34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7D22DF" w:rsidRPr="00B16145" w14:paraId="288C686F" w14:textId="77777777" w:rsidTr="4B6ABC0A">
        <w:trPr>
          <w:trHeight w:val="284"/>
        </w:trPr>
        <w:tc>
          <w:tcPr>
            <w:tcW w:w="4224" w:type="dxa"/>
            <w:tcMar>
              <w:top w:w="57" w:type="dxa"/>
              <w:left w:w="113" w:type="dxa"/>
              <w:bottom w:w="57" w:type="dxa"/>
              <w:right w:w="113" w:type="dxa"/>
            </w:tcMar>
            <w:vAlign w:val="center"/>
          </w:tcPr>
          <w:p w14:paraId="6A845071" w14:textId="76853837" w:rsidR="007D22DF" w:rsidRPr="007D22DF" w:rsidRDefault="007D22DF" w:rsidP="007D22DF">
            <w:pPr>
              <w:suppressAutoHyphens w:val="0"/>
              <w:spacing w:before="0" w:after="0" w:line="260" w:lineRule="exact"/>
              <w:rPr>
                <w:rFonts w:asciiTheme="minorBidi" w:eastAsia="Arial" w:hAnsiTheme="minorBidi" w:cstheme="minorBidi"/>
                <w:b/>
                <w:bCs/>
                <w:color w:val="000000" w:themeColor="text1"/>
                <w:sz w:val="20"/>
                <w:szCs w:val="20"/>
              </w:rPr>
            </w:pPr>
            <w:r w:rsidRPr="007D22DF">
              <w:rPr>
                <w:rFonts w:asciiTheme="minorBidi" w:hAnsiTheme="minorBidi" w:cstheme="minorBidi"/>
                <w:b/>
                <w:bCs/>
                <w:sz w:val="20"/>
                <w:szCs w:val="20"/>
              </w:rPr>
              <w:t xml:space="preserve">Edmonds v Minister for Immigration, Citizenship and Multicultural Affairs </w:t>
            </w:r>
          </w:p>
        </w:tc>
        <w:tc>
          <w:tcPr>
            <w:tcW w:w="2410" w:type="dxa"/>
            <w:tcMar>
              <w:top w:w="57" w:type="dxa"/>
              <w:left w:w="113" w:type="dxa"/>
              <w:bottom w:w="57" w:type="dxa"/>
              <w:right w:w="113" w:type="dxa"/>
            </w:tcMar>
            <w:vAlign w:val="center"/>
          </w:tcPr>
          <w:p w14:paraId="710EFC41" w14:textId="7416BCB2" w:rsidR="007D22DF" w:rsidRPr="007D22DF" w:rsidRDefault="00165E4E" w:rsidP="007D22DF">
            <w:pPr>
              <w:suppressAutoHyphens w:val="0"/>
              <w:spacing w:before="0" w:after="0"/>
              <w:rPr>
                <w:rFonts w:asciiTheme="minorBidi" w:hAnsiTheme="minorBidi" w:cstheme="minorBidi"/>
                <w:sz w:val="20"/>
                <w:szCs w:val="20"/>
              </w:rPr>
            </w:pPr>
            <w:hyperlink r:id="rId86" w:history="1">
              <w:r w:rsidR="007D22DF" w:rsidRPr="007D22DF">
                <w:rPr>
                  <w:rStyle w:val="Hyperlink"/>
                  <w:rFonts w:asciiTheme="minorBidi" w:hAnsiTheme="minorBidi" w:cstheme="minorBidi"/>
                  <w:szCs w:val="20"/>
                </w:rPr>
                <w:t>[2022] AATA 3191</w:t>
              </w:r>
            </w:hyperlink>
          </w:p>
        </w:tc>
        <w:tc>
          <w:tcPr>
            <w:tcW w:w="2410" w:type="dxa"/>
            <w:tcMar>
              <w:top w:w="57" w:type="dxa"/>
              <w:left w:w="113" w:type="dxa"/>
              <w:bottom w:w="57" w:type="dxa"/>
              <w:right w:w="113" w:type="dxa"/>
            </w:tcMar>
            <w:vAlign w:val="center"/>
          </w:tcPr>
          <w:p w14:paraId="66F03775" w14:textId="2751F63F" w:rsidR="007D22DF" w:rsidRPr="007D22DF" w:rsidRDefault="00165E4E" w:rsidP="007D22DF">
            <w:pPr>
              <w:suppressAutoHyphens w:val="0"/>
              <w:spacing w:before="0" w:after="0" w:line="260" w:lineRule="exact"/>
              <w:rPr>
                <w:rFonts w:asciiTheme="minorBidi" w:hAnsiTheme="minorBidi" w:cstheme="minorBidi"/>
                <w:sz w:val="20"/>
                <w:szCs w:val="20"/>
              </w:rPr>
            </w:pPr>
            <w:hyperlink r:id="rId87" w:history="1">
              <w:r w:rsidR="007D22DF" w:rsidRPr="007D22DF">
                <w:rPr>
                  <w:rStyle w:val="Hyperlink"/>
                  <w:rFonts w:asciiTheme="minorBidi" w:hAnsiTheme="minorBidi" w:cstheme="minorBidi"/>
                  <w:szCs w:val="20"/>
                </w:rPr>
                <w:t>[2023] FCA 1341</w:t>
              </w:r>
            </w:hyperlink>
          </w:p>
        </w:tc>
      </w:tr>
      <w:tr w:rsidR="00C935D5" w:rsidRPr="00B16145" w14:paraId="6C4AEAC9" w14:textId="77777777" w:rsidTr="4B6ABC0A">
        <w:trPr>
          <w:trHeight w:val="284"/>
        </w:trPr>
        <w:tc>
          <w:tcPr>
            <w:tcW w:w="4224" w:type="dxa"/>
            <w:tcMar>
              <w:top w:w="57" w:type="dxa"/>
              <w:left w:w="113" w:type="dxa"/>
              <w:bottom w:w="57" w:type="dxa"/>
              <w:right w:w="113" w:type="dxa"/>
            </w:tcMar>
            <w:vAlign w:val="center"/>
          </w:tcPr>
          <w:p w14:paraId="6B99F738" w14:textId="4378D56B" w:rsidR="00C935D5" w:rsidRPr="007D22DF" w:rsidRDefault="00C935D5" w:rsidP="00C935D5">
            <w:pPr>
              <w:suppressAutoHyphens w:val="0"/>
              <w:spacing w:before="0" w:after="0" w:line="260" w:lineRule="exact"/>
              <w:rPr>
                <w:rFonts w:asciiTheme="minorBidi" w:hAnsiTheme="minorBidi" w:cstheme="minorBidi"/>
                <w:b/>
                <w:bCs/>
                <w:sz w:val="20"/>
                <w:szCs w:val="20"/>
              </w:rPr>
            </w:pPr>
            <w:r w:rsidRPr="00910C77">
              <w:rPr>
                <w:rFonts w:asciiTheme="minorBidi" w:hAnsiTheme="minorBidi" w:cstheme="minorBidi"/>
                <w:b/>
                <w:bCs/>
                <w:sz w:val="20"/>
                <w:szCs w:val="20"/>
              </w:rPr>
              <w:t>Ibrahim v Minister for Immigration, Citizenship, Migrant Services and Multicultural Affairs</w:t>
            </w:r>
          </w:p>
        </w:tc>
        <w:tc>
          <w:tcPr>
            <w:tcW w:w="2410" w:type="dxa"/>
            <w:tcMar>
              <w:top w:w="57" w:type="dxa"/>
              <w:left w:w="113" w:type="dxa"/>
              <w:bottom w:w="57" w:type="dxa"/>
              <w:right w:w="113" w:type="dxa"/>
            </w:tcMar>
            <w:vAlign w:val="center"/>
          </w:tcPr>
          <w:p w14:paraId="0CAE168F" w14:textId="6C3807B6" w:rsidR="00C935D5" w:rsidRDefault="00165E4E" w:rsidP="00C935D5">
            <w:pPr>
              <w:suppressAutoHyphens w:val="0"/>
              <w:spacing w:before="0" w:after="0"/>
            </w:pPr>
            <w:hyperlink r:id="rId88" w:tooltip="View Case" w:history="1">
              <w:r w:rsidR="00C935D5" w:rsidRPr="0003621E">
                <w:rPr>
                  <w:rFonts w:ascii="Arial" w:hAnsi="Arial"/>
                  <w:b/>
                  <w:bCs/>
                  <w:color w:val="0070C0"/>
                  <w:sz w:val="20"/>
                  <w:szCs w:val="20"/>
                  <w:u w:val="single" w:color="0070C0"/>
                </w:rPr>
                <w:t>[2021] AATA 3637</w:t>
              </w:r>
            </w:hyperlink>
          </w:p>
        </w:tc>
        <w:tc>
          <w:tcPr>
            <w:tcW w:w="2410" w:type="dxa"/>
            <w:tcMar>
              <w:top w:w="57" w:type="dxa"/>
              <w:left w:w="113" w:type="dxa"/>
              <w:bottom w:w="57" w:type="dxa"/>
              <w:right w:w="113" w:type="dxa"/>
            </w:tcMar>
            <w:vAlign w:val="center"/>
          </w:tcPr>
          <w:p w14:paraId="3C8CB9CB" w14:textId="77777777" w:rsidR="00C935D5" w:rsidRPr="0003621E" w:rsidRDefault="00165E4E" w:rsidP="00C935D5">
            <w:pPr>
              <w:spacing w:before="0" w:after="0"/>
              <w:rPr>
                <w:rFonts w:ascii="Arial" w:hAnsi="Arial"/>
                <w:b/>
                <w:bCs/>
                <w:color w:val="0070C0"/>
                <w:sz w:val="20"/>
                <w:szCs w:val="20"/>
                <w:u w:val="single" w:color="0070C0"/>
              </w:rPr>
            </w:pPr>
            <w:hyperlink r:id="rId89" w:tooltip="View Case" w:history="1">
              <w:r w:rsidR="00C935D5" w:rsidRPr="0003621E">
                <w:rPr>
                  <w:rFonts w:ascii="Arial" w:hAnsi="Arial"/>
                  <w:b/>
                  <w:bCs/>
                  <w:color w:val="0070C0"/>
                  <w:sz w:val="20"/>
                  <w:szCs w:val="20"/>
                  <w:u w:val="single" w:color="0070C0"/>
                </w:rPr>
                <w:t>[2023] FCAFC 173</w:t>
              </w:r>
            </w:hyperlink>
          </w:p>
          <w:p w14:paraId="0DA41F21" w14:textId="7DC07124" w:rsidR="00C935D5" w:rsidRDefault="00165E4E" w:rsidP="00C935D5">
            <w:pPr>
              <w:suppressAutoHyphens w:val="0"/>
              <w:spacing w:before="0" w:after="0" w:line="260" w:lineRule="exact"/>
            </w:pPr>
            <w:hyperlink r:id="rId90" w:tooltip="View Case" w:history="1">
              <w:r w:rsidR="00C935D5" w:rsidRPr="0003621E">
                <w:rPr>
                  <w:rFonts w:ascii="Arial" w:hAnsi="Arial"/>
                  <w:b/>
                  <w:bCs/>
                  <w:color w:val="0070C0"/>
                  <w:sz w:val="20"/>
                  <w:szCs w:val="20"/>
                  <w:u w:val="single" w:color="0070C0"/>
                </w:rPr>
                <w:t>[2022] FCA 450</w:t>
              </w:r>
            </w:hyperlink>
          </w:p>
        </w:tc>
      </w:tr>
      <w:tr w:rsidR="00C935D5" w:rsidRPr="00B16145" w14:paraId="5CC3696A" w14:textId="77777777" w:rsidTr="4B6ABC0A">
        <w:trPr>
          <w:trHeight w:val="284"/>
        </w:trPr>
        <w:tc>
          <w:tcPr>
            <w:tcW w:w="4224" w:type="dxa"/>
            <w:tcMar>
              <w:top w:w="57" w:type="dxa"/>
              <w:left w:w="113" w:type="dxa"/>
              <w:bottom w:w="57" w:type="dxa"/>
              <w:right w:w="113" w:type="dxa"/>
            </w:tcMar>
            <w:vAlign w:val="center"/>
          </w:tcPr>
          <w:p w14:paraId="0F88FC05" w14:textId="01A899C6" w:rsidR="00C935D5" w:rsidRPr="4B6ABC0A" w:rsidRDefault="00C935D5" w:rsidP="00C935D5">
            <w:pPr>
              <w:suppressAutoHyphens w:val="0"/>
              <w:spacing w:before="0" w:after="0" w:line="260" w:lineRule="exact"/>
              <w:rPr>
                <w:rFonts w:ascii="Arial" w:eastAsia="Arial" w:hAnsi="Arial" w:cs="Arial"/>
                <w:b/>
                <w:bCs/>
                <w:color w:val="000000" w:themeColor="text1"/>
                <w:sz w:val="20"/>
                <w:szCs w:val="20"/>
              </w:rPr>
            </w:pPr>
            <w:r w:rsidRPr="00EB52DF">
              <w:rPr>
                <w:rFonts w:ascii="Arial" w:eastAsia="Arial" w:hAnsi="Arial" w:cs="Arial"/>
                <w:b/>
                <w:bCs/>
                <w:color w:val="000000" w:themeColor="text1"/>
                <w:sz w:val="20"/>
                <w:szCs w:val="20"/>
              </w:rPr>
              <w:t>McPartland v Commissioner of Taxation</w:t>
            </w:r>
          </w:p>
        </w:tc>
        <w:tc>
          <w:tcPr>
            <w:tcW w:w="2410" w:type="dxa"/>
            <w:tcMar>
              <w:top w:w="57" w:type="dxa"/>
              <w:left w:w="113" w:type="dxa"/>
              <w:bottom w:w="57" w:type="dxa"/>
              <w:right w:w="113" w:type="dxa"/>
            </w:tcMar>
            <w:vAlign w:val="center"/>
          </w:tcPr>
          <w:p w14:paraId="1538FA0D" w14:textId="1444E5D1" w:rsidR="00C935D5" w:rsidRDefault="00165E4E" w:rsidP="00C935D5">
            <w:pPr>
              <w:suppressAutoHyphens w:val="0"/>
              <w:spacing w:before="0" w:after="0"/>
            </w:pPr>
            <w:hyperlink r:id="rId91" w:tooltip="View Case" w:history="1">
              <w:r w:rsidR="00C935D5" w:rsidRPr="00C362CE">
                <w:rPr>
                  <w:rFonts w:ascii="Arial" w:hAnsi="Arial" w:cs="Arial"/>
                  <w:b/>
                  <w:color w:val="0070C0"/>
                  <w:sz w:val="20"/>
                  <w:szCs w:val="20"/>
                  <w:u w:val="single" w:color="0070C0"/>
                  <w:lang w:eastAsia="en-AU"/>
                </w:rPr>
                <w:t>[2022] AATA 686</w:t>
              </w:r>
            </w:hyperlink>
          </w:p>
        </w:tc>
        <w:tc>
          <w:tcPr>
            <w:tcW w:w="2410" w:type="dxa"/>
            <w:tcMar>
              <w:top w:w="57" w:type="dxa"/>
              <w:left w:w="113" w:type="dxa"/>
              <w:bottom w:w="57" w:type="dxa"/>
              <w:right w:w="113" w:type="dxa"/>
            </w:tcMar>
            <w:vAlign w:val="center"/>
          </w:tcPr>
          <w:p w14:paraId="45DD7AF9" w14:textId="0F99AAAD" w:rsidR="00C935D5" w:rsidRPr="00856EE0" w:rsidRDefault="00165E4E" w:rsidP="00C935D5">
            <w:pPr>
              <w:suppressAutoHyphens w:val="0"/>
              <w:spacing w:before="0" w:after="0" w:line="260" w:lineRule="exact"/>
              <w:rPr>
                <w:rFonts w:asciiTheme="minorBidi" w:hAnsiTheme="minorBidi" w:cstheme="minorBidi"/>
                <w:b/>
                <w:bCs/>
                <w:color w:val="0070C0"/>
                <w:sz w:val="20"/>
                <w:szCs w:val="20"/>
              </w:rPr>
            </w:pPr>
            <w:hyperlink r:id="rId92" w:tooltip="View Case" w:history="1">
              <w:r w:rsidR="00C935D5" w:rsidRPr="00C362CE">
                <w:rPr>
                  <w:rStyle w:val="Hyperlink"/>
                  <w:rFonts w:asciiTheme="minorBidi" w:hAnsiTheme="minorBidi" w:cstheme="minorBidi"/>
                  <w:bCs/>
                  <w:szCs w:val="20"/>
                </w:rPr>
                <w:t>[2023] FCA 1260</w:t>
              </w:r>
            </w:hyperlink>
          </w:p>
        </w:tc>
      </w:tr>
      <w:tr w:rsidR="00541B35" w:rsidRPr="00B16145" w14:paraId="7049C27E" w14:textId="77777777" w:rsidTr="4B6ABC0A">
        <w:trPr>
          <w:trHeight w:val="284"/>
        </w:trPr>
        <w:tc>
          <w:tcPr>
            <w:tcW w:w="4224" w:type="dxa"/>
            <w:tcMar>
              <w:top w:w="57" w:type="dxa"/>
              <w:left w:w="113" w:type="dxa"/>
              <w:bottom w:w="57" w:type="dxa"/>
              <w:right w:w="113" w:type="dxa"/>
            </w:tcMar>
            <w:vAlign w:val="center"/>
          </w:tcPr>
          <w:p w14:paraId="42931023" w14:textId="6546357A" w:rsidR="00541B35" w:rsidRPr="0039092E" w:rsidRDefault="00541B35" w:rsidP="00541B35">
            <w:pPr>
              <w:suppressAutoHyphens w:val="0"/>
              <w:spacing w:before="0" w:after="0" w:line="260" w:lineRule="exact"/>
              <w:rPr>
                <w:rFonts w:asciiTheme="minorBidi" w:hAnsiTheme="minorBidi" w:cstheme="minorBidi"/>
                <w:b/>
                <w:bCs/>
                <w:sz w:val="20"/>
                <w:szCs w:val="20"/>
              </w:rPr>
            </w:pPr>
            <w:r w:rsidRPr="00984DFE">
              <w:rPr>
                <w:rFonts w:asciiTheme="minorBidi" w:hAnsiTheme="minorBidi" w:cstheme="minorBidi"/>
                <w:b/>
                <w:bCs/>
                <w:sz w:val="20"/>
                <w:szCs w:val="20"/>
              </w:rPr>
              <w:lastRenderedPageBreak/>
              <w:t>Pera v Minister for Immigration, Citizenship and Multicultural Affairs</w:t>
            </w:r>
          </w:p>
        </w:tc>
        <w:tc>
          <w:tcPr>
            <w:tcW w:w="2410" w:type="dxa"/>
            <w:tcMar>
              <w:top w:w="57" w:type="dxa"/>
              <w:left w:w="113" w:type="dxa"/>
              <w:bottom w:w="57" w:type="dxa"/>
              <w:right w:w="113" w:type="dxa"/>
            </w:tcMar>
            <w:vAlign w:val="center"/>
          </w:tcPr>
          <w:p w14:paraId="1EDEEDF3" w14:textId="19EF69D5" w:rsidR="00541B35" w:rsidRPr="00541B35" w:rsidRDefault="00165E4E" w:rsidP="00541B35">
            <w:pPr>
              <w:suppressAutoHyphens w:val="0"/>
              <w:spacing w:before="0" w:after="0"/>
              <w:rPr>
                <w:rFonts w:asciiTheme="minorBidi" w:hAnsiTheme="minorBidi" w:cstheme="minorBidi"/>
              </w:rPr>
            </w:pPr>
            <w:hyperlink r:id="rId93" w:history="1">
              <w:r w:rsidR="00541B35" w:rsidRPr="00541B35">
                <w:rPr>
                  <w:rStyle w:val="Hyperlink"/>
                  <w:rFonts w:asciiTheme="minorBidi" w:hAnsiTheme="minorBidi" w:cstheme="minorBidi"/>
                  <w:szCs w:val="20"/>
                </w:rPr>
                <w:t>[2022] AATA 4582</w:t>
              </w:r>
            </w:hyperlink>
          </w:p>
        </w:tc>
        <w:tc>
          <w:tcPr>
            <w:tcW w:w="2410" w:type="dxa"/>
            <w:tcMar>
              <w:top w:w="57" w:type="dxa"/>
              <w:left w:w="113" w:type="dxa"/>
              <w:bottom w:w="57" w:type="dxa"/>
              <w:right w:w="113" w:type="dxa"/>
            </w:tcMar>
            <w:vAlign w:val="center"/>
          </w:tcPr>
          <w:p w14:paraId="695B57F2" w14:textId="10BBE2F4" w:rsidR="00541B35" w:rsidRPr="00541B35" w:rsidRDefault="00165E4E" w:rsidP="00541B35">
            <w:pPr>
              <w:suppressAutoHyphens w:val="0"/>
              <w:spacing w:before="0" w:after="0" w:line="260" w:lineRule="exact"/>
              <w:rPr>
                <w:rFonts w:asciiTheme="minorBidi" w:hAnsiTheme="minorBidi" w:cstheme="minorBidi"/>
              </w:rPr>
            </w:pPr>
            <w:hyperlink r:id="rId94" w:tooltip="View Case" w:history="1">
              <w:r w:rsidR="00541B35" w:rsidRPr="00541B35">
                <w:rPr>
                  <w:rStyle w:val="Hyperlink"/>
                  <w:rFonts w:asciiTheme="minorBidi" w:hAnsiTheme="minorBidi" w:cstheme="minorBidi"/>
                  <w:bCs/>
                  <w:szCs w:val="20"/>
                </w:rPr>
                <w:t>[2023] FCA 1318</w:t>
              </w:r>
            </w:hyperlink>
          </w:p>
        </w:tc>
      </w:tr>
      <w:tr w:rsidR="00541B35" w:rsidRPr="00B16145" w14:paraId="3AB5D802" w14:textId="77777777" w:rsidTr="4B6ABC0A">
        <w:trPr>
          <w:trHeight w:val="284"/>
        </w:trPr>
        <w:tc>
          <w:tcPr>
            <w:tcW w:w="4224" w:type="dxa"/>
            <w:tcMar>
              <w:top w:w="57" w:type="dxa"/>
              <w:left w:w="113" w:type="dxa"/>
              <w:bottom w:w="57" w:type="dxa"/>
              <w:right w:w="113" w:type="dxa"/>
            </w:tcMar>
            <w:vAlign w:val="center"/>
          </w:tcPr>
          <w:p w14:paraId="7295941B" w14:textId="2F385554" w:rsidR="00541B35" w:rsidRPr="0039092E" w:rsidRDefault="00541B35" w:rsidP="00541B35">
            <w:pPr>
              <w:suppressAutoHyphens w:val="0"/>
              <w:spacing w:before="0" w:after="0" w:line="260" w:lineRule="exact"/>
              <w:rPr>
                <w:rFonts w:asciiTheme="minorBidi" w:eastAsia="Arial" w:hAnsiTheme="minorBidi" w:cstheme="minorBidi"/>
                <w:b/>
                <w:bCs/>
                <w:color w:val="000000" w:themeColor="text1"/>
                <w:sz w:val="20"/>
                <w:szCs w:val="20"/>
              </w:rPr>
            </w:pPr>
            <w:r w:rsidRPr="0039092E">
              <w:rPr>
                <w:rFonts w:asciiTheme="minorBidi" w:hAnsiTheme="minorBidi" w:cstheme="minorBidi"/>
                <w:b/>
                <w:bCs/>
                <w:sz w:val="20"/>
                <w:szCs w:val="20"/>
              </w:rPr>
              <w:t xml:space="preserve">Pewhairangi v Minister for Immigration, Citizenship and Multicultural Affairs </w:t>
            </w:r>
          </w:p>
        </w:tc>
        <w:tc>
          <w:tcPr>
            <w:tcW w:w="2410" w:type="dxa"/>
            <w:tcMar>
              <w:top w:w="57" w:type="dxa"/>
              <w:left w:w="113" w:type="dxa"/>
              <w:bottom w:w="57" w:type="dxa"/>
              <w:right w:w="113" w:type="dxa"/>
            </w:tcMar>
            <w:vAlign w:val="center"/>
          </w:tcPr>
          <w:p w14:paraId="6F5FB615" w14:textId="1F2E3D0D" w:rsidR="00541B35" w:rsidRPr="0039092E" w:rsidRDefault="00165E4E" w:rsidP="00541B35">
            <w:pPr>
              <w:suppressAutoHyphens w:val="0"/>
              <w:spacing w:before="0" w:after="0"/>
              <w:rPr>
                <w:rFonts w:asciiTheme="minorBidi" w:hAnsiTheme="minorBidi" w:cstheme="minorBidi"/>
              </w:rPr>
            </w:pPr>
            <w:hyperlink r:id="rId95" w:history="1">
              <w:r w:rsidR="00541B35" w:rsidRPr="0039092E">
                <w:rPr>
                  <w:rStyle w:val="Hyperlink"/>
                  <w:rFonts w:asciiTheme="minorBidi" w:hAnsiTheme="minorBidi" w:cstheme="minorBidi"/>
                  <w:szCs w:val="20"/>
                </w:rPr>
                <w:t>[2022] AATA 2596</w:t>
              </w:r>
            </w:hyperlink>
          </w:p>
        </w:tc>
        <w:tc>
          <w:tcPr>
            <w:tcW w:w="2410" w:type="dxa"/>
            <w:tcMar>
              <w:top w:w="57" w:type="dxa"/>
              <w:left w:w="113" w:type="dxa"/>
              <w:bottom w:w="57" w:type="dxa"/>
              <w:right w:w="113" w:type="dxa"/>
            </w:tcMar>
            <w:vAlign w:val="center"/>
          </w:tcPr>
          <w:p w14:paraId="45D94195" w14:textId="4BE8E4C7" w:rsidR="00541B35" w:rsidRPr="0039092E" w:rsidRDefault="00165E4E" w:rsidP="00541B35">
            <w:pPr>
              <w:suppressAutoHyphens w:val="0"/>
              <w:spacing w:before="0" w:after="0" w:line="260" w:lineRule="exact"/>
              <w:rPr>
                <w:rFonts w:asciiTheme="minorBidi" w:hAnsiTheme="minorBidi" w:cstheme="minorBidi"/>
              </w:rPr>
            </w:pPr>
            <w:hyperlink r:id="rId96" w:history="1">
              <w:r w:rsidR="00541B35" w:rsidRPr="0039092E">
                <w:rPr>
                  <w:rStyle w:val="Hyperlink"/>
                  <w:rFonts w:asciiTheme="minorBidi" w:hAnsiTheme="minorBidi" w:cstheme="minorBidi"/>
                  <w:szCs w:val="20"/>
                </w:rPr>
                <w:t>[2023] FCA 1322</w:t>
              </w:r>
            </w:hyperlink>
          </w:p>
        </w:tc>
      </w:tr>
      <w:tr w:rsidR="00541B35" w:rsidRPr="003C15AD" w14:paraId="62626406" w14:textId="77777777" w:rsidTr="4B6ABC0A">
        <w:trPr>
          <w:trHeight w:val="284"/>
        </w:trPr>
        <w:tc>
          <w:tcPr>
            <w:tcW w:w="4224" w:type="dxa"/>
            <w:tcMar>
              <w:top w:w="57" w:type="dxa"/>
              <w:left w:w="113" w:type="dxa"/>
              <w:bottom w:w="57" w:type="dxa"/>
              <w:right w:w="113" w:type="dxa"/>
            </w:tcMar>
            <w:vAlign w:val="center"/>
          </w:tcPr>
          <w:p w14:paraId="58F6E387" w14:textId="6927FE4B" w:rsidR="00541B35" w:rsidRPr="003C15AD" w:rsidRDefault="00541B35" w:rsidP="00541B35">
            <w:pPr>
              <w:suppressAutoHyphens w:val="0"/>
              <w:spacing w:before="0" w:after="0" w:line="260" w:lineRule="exact"/>
              <w:rPr>
                <w:rFonts w:asciiTheme="minorBidi" w:eastAsia="Arial" w:hAnsiTheme="minorBidi" w:cstheme="minorBidi"/>
                <w:b/>
                <w:bCs/>
                <w:color w:val="000000" w:themeColor="text1"/>
                <w:sz w:val="20"/>
                <w:szCs w:val="20"/>
              </w:rPr>
            </w:pPr>
            <w:r w:rsidRPr="003C15AD">
              <w:rPr>
                <w:rFonts w:asciiTheme="minorBidi" w:eastAsia="Arial" w:hAnsiTheme="minorBidi" w:cstheme="minorBidi"/>
                <w:b/>
                <w:bCs/>
                <w:color w:val="000000" w:themeColor="text1"/>
                <w:sz w:val="20"/>
                <w:szCs w:val="20"/>
              </w:rPr>
              <w:t>PGDX v Minister for Immigration, Citizenship, Migrant Services and Multicultural Affairs</w:t>
            </w:r>
          </w:p>
        </w:tc>
        <w:tc>
          <w:tcPr>
            <w:tcW w:w="2410" w:type="dxa"/>
            <w:tcMar>
              <w:top w:w="57" w:type="dxa"/>
              <w:left w:w="113" w:type="dxa"/>
              <w:bottom w:w="57" w:type="dxa"/>
              <w:right w:w="113" w:type="dxa"/>
            </w:tcMar>
            <w:vAlign w:val="center"/>
          </w:tcPr>
          <w:p w14:paraId="12839241" w14:textId="0FF92E36" w:rsidR="00541B35" w:rsidRPr="003C15AD" w:rsidRDefault="00165E4E" w:rsidP="00541B35">
            <w:pPr>
              <w:suppressAutoHyphens w:val="0"/>
              <w:spacing w:before="0" w:after="0"/>
              <w:rPr>
                <w:rFonts w:asciiTheme="minorBidi" w:hAnsiTheme="minorBidi" w:cstheme="minorBidi"/>
                <w:sz w:val="20"/>
                <w:szCs w:val="20"/>
              </w:rPr>
            </w:pPr>
            <w:hyperlink r:id="rId97" w:tooltip="View Case" w:history="1">
              <w:r w:rsidR="00541B35" w:rsidRPr="003C15AD">
                <w:rPr>
                  <w:rStyle w:val="Hyperlink"/>
                  <w:rFonts w:asciiTheme="minorBidi" w:hAnsiTheme="minorBidi" w:cstheme="minorBidi"/>
                  <w:szCs w:val="20"/>
                </w:rPr>
                <w:t>[2022] AATA 1034</w:t>
              </w:r>
            </w:hyperlink>
          </w:p>
        </w:tc>
        <w:tc>
          <w:tcPr>
            <w:tcW w:w="2410" w:type="dxa"/>
            <w:tcMar>
              <w:top w:w="57" w:type="dxa"/>
              <w:left w:w="113" w:type="dxa"/>
              <w:bottom w:w="57" w:type="dxa"/>
              <w:right w:w="113" w:type="dxa"/>
            </w:tcMar>
            <w:vAlign w:val="center"/>
          </w:tcPr>
          <w:p w14:paraId="5C8E83C7" w14:textId="10EF7DBB" w:rsidR="00541B35" w:rsidRPr="003C15AD" w:rsidRDefault="00165E4E" w:rsidP="00541B35">
            <w:pPr>
              <w:suppressAutoHyphens w:val="0"/>
              <w:spacing w:before="0" w:after="0" w:line="260" w:lineRule="exact"/>
              <w:rPr>
                <w:rFonts w:asciiTheme="minorBidi" w:hAnsiTheme="minorBidi" w:cstheme="minorBidi"/>
                <w:color w:val="0070C0"/>
                <w:sz w:val="20"/>
                <w:szCs w:val="20"/>
              </w:rPr>
            </w:pPr>
            <w:hyperlink r:id="rId98" w:tooltip="View Case" w:history="1">
              <w:r w:rsidR="00541B35" w:rsidRPr="003C15AD">
                <w:rPr>
                  <w:rStyle w:val="Hyperlink"/>
                  <w:rFonts w:asciiTheme="minorBidi" w:hAnsiTheme="minorBidi" w:cstheme="minorBidi"/>
                  <w:szCs w:val="20"/>
                </w:rPr>
                <w:t>[2023] FCA 1259</w:t>
              </w:r>
            </w:hyperlink>
          </w:p>
        </w:tc>
      </w:tr>
      <w:tr w:rsidR="00541B35" w:rsidRPr="003C15AD" w14:paraId="1D60DC8B" w14:textId="77777777" w:rsidTr="4B6ABC0A">
        <w:trPr>
          <w:trHeight w:val="284"/>
        </w:trPr>
        <w:tc>
          <w:tcPr>
            <w:tcW w:w="4224" w:type="dxa"/>
            <w:tcMar>
              <w:top w:w="57" w:type="dxa"/>
              <w:left w:w="113" w:type="dxa"/>
              <w:bottom w:w="57" w:type="dxa"/>
              <w:right w:w="113" w:type="dxa"/>
            </w:tcMar>
            <w:vAlign w:val="center"/>
          </w:tcPr>
          <w:p w14:paraId="1D97DA61" w14:textId="3B1D1F31" w:rsidR="00541B35" w:rsidRPr="003C15AD" w:rsidRDefault="00541B35" w:rsidP="00541B35">
            <w:pPr>
              <w:suppressAutoHyphens w:val="0"/>
              <w:spacing w:before="0" w:after="0" w:line="260" w:lineRule="exact"/>
              <w:rPr>
                <w:rFonts w:asciiTheme="minorBidi" w:eastAsia="Arial" w:hAnsiTheme="minorBidi" w:cstheme="minorBidi"/>
                <w:b/>
                <w:bCs/>
                <w:color w:val="000000" w:themeColor="text1"/>
                <w:sz w:val="20"/>
                <w:szCs w:val="20"/>
              </w:rPr>
            </w:pPr>
            <w:r w:rsidRPr="00856EE0">
              <w:rPr>
                <w:rFonts w:ascii="Arial" w:hAnsi="Arial" w:cs="Arial"/>
                <w:b/>
                <w:sz w:val="20"/>
                <w:szCs w:val="20"/>
              </w:rPr>
              <w:t>Tziavaras v Secretary, Department of Social Services</w:t>
            </w:r>
          </w:p>
        </w:tc>
        <w:tc>
          <w:tcPr>
            <w:tcW w:w="2410" w:type="dxa"/>
            <w:tcMar>
              <w:top w:w="57" w:type="dxa"/>
              <w:left w:w="113" w:type="dxa"/>
              <w:bottom w:w="57" w:type="dxa"/>
              <w:right w:w="113" w:type="dxa"/>
            </w:tcMar>
            <w:vAlign w:val="center"/>
          </w:tcPr>
          <w:p w14:paraId="65A16E0A" w14:textId="67426A26" w:rsidR="00541B35" w:rsidRDefault="00165E4E" w:rsidP="00541B35">
            <w:pPr>
              <w:suppressAutoHyphens w:val="0"/>
              <w:spacing w:before="0" w:after="0"/>
            </w:pPr>
            <w:hyperlink r:id="rId99" w:tooltip="View Case" w:history="1">
              <w:r w:rsidR="00541B35" w:rsidRPr="00856EE0">
                <w:rPr>
                  <w:rStyle w:val="Hyperlink"/>
                  <w:rFonts w:asciiTheme="minorBidi" w:hAnsiTheme="minorBidi" w:cstheme="minorBidi"/>
                  <w:bCs/>
                  <w:szCs w:val="20"/>
                </w:rPr>
                <w:t>[2022] AATA 1154</w:t>
              </w:r>
            </w:hyperlink>
          </w:p>
        </w:tc>
        <w:tc>
          <w:tcPr>
            <w:tcW w:w="2410" w:type="dxa"/>
            <w:tcMar>
              <w:top w:w="57" w:type="dxa"/>
              <w:left w:w="113" w:type="dxa"/>
              <w:bottom w:w="57" w:type="dxa"/>
              <w:right w:w="113" w:type="dxa"/>
            </w:tcMar>
            <w:vAlign w:val="center"/>
          </w:tcPr>
          <w:p w14:paraId="7D075550" w14:textId="79EF1B5A" w:rsidR="00541B35" w:rsidRDefault="00165E4E" w:rsidP="00541B35">
            <w:pPr>
              <w:suppressAutoHyphens w:val="0"/>
              <w:spacing w:before="0" w:after="0" w:line="260" w:lineRule="exact"/>
            </w:pPr>
            <w:hyperlink r:id="rId100" w:tooltip="View Case" w:history="1">
              <w:r w:rsidR="00541B35" w:rsidRPr="00856EE0">
                <w:rPr>
                  <w:rStyle w:val="Hyperlink"/>
                  <w:rFonts w:asciiTheme="minorBidi" w:hAnsiTheme="minorBidi" w:cstheme="minorBidi"/>
                  <w:bCs/>
                  <w:szCs w:val="20"/>
                </w:rPr>
                <w:t>[2023] FCA 1250</w:t>
              </w:r>
            </w:hyperlink>
          </w:p>
        </w:tc>
      </w:tr>
    </w:tbl>
    <w:p w14:paraId="04D7D347" w14:textId="77777777" w:rsidR="00917455" w:rsidRPr="00B62DB7" w:rsidRDefault="00917455" w:rsidP="00917455">
      <w:pPr>
        <w:suppressAutoHyphens w:val="0"/>
        <w:spacing w:before="0" w:line="440" w:lineRule="atLeast"/>
        <w:rPr>
          <w:rFonts w:ascii="Arial" w:hAnsi="Arial" w:cs="Arial"/>
        </w:rPr>
      </w:pPr>
    </w:p>
    <w:p w14:paraId="7F694612" w14:textId="77777777" w:rsidR="00485234" w:rsidRPr="00B62DB7" w:rsidRDefault="00485234" w:rsidP="00485234">
      <w:pPr>
        <w:pStyle w:val="Heading1"/>
        <w:rPr>
          <w:rFonts w:ascii="Arial" w:hAnsi="Arial" w:cs="Arial"/>
          <w:color w:val="192F55"/>
        </w:rPr>
      </w:pPr>
      <w:bookmarkStart w:id="50" w:name="_Toc14083100"/>
      <w:bookmarkStart w:id="51" w:name="_Toc18668275"/>
      <w:bookmarkStart w:id="52" w:name="_Toc18943467"/>
      <w:bookmarkStart w:id="53" w:name="_Toc18943511"/>
      <w:bookmarkStart w:id="54" w:name="_Toc150165306"/>
      <w:r w:rsidRPr="00B62DB7">
        <w:rPr>
          <w:rFonts w:ascii="Arial" w:hAnsi="Arial" w:cs="Arial"/>
          <w:color w:val="192F55"/>
        </w:rPr>
        <w:lastRenderedPageBreak/>
        <w:t>Statements of Principles</w:t>
      </w:r>
      <w:bookmarkEnd w:id="50"/>
      <w:bookmarkEnd w:id="51"/>
      <w:bookmarkEnd w:id="52"/>
      <w:bookmarkEnd w:id="53"/>
      <w:bookmarkEnd w:id="54"/>
    </w:p>
    <w:p w14:paraId="04B213DC" w14:textId="77777777" w:rsidR="00485234" w:rsidRPr="00721EE8" w:rsidRDefault="00485234" w:rsidP="00485234">
      <w:pPr>
        <w:suppressAutoHyphens w:val="0"/>
        <w:jc w:val="both"/>
        <w:rPr>
          <w:rFonts w:ascii="Arial" w:hAnsi="Arial" w:cs="Arial"/>
          <w:sz w:val="20"/>
          <w:szCs w:val="18"/>
        </w:rPr>
      </w:pPr>
      <w:bookmarkStart w:id="55"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101"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102"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3EB08104"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145242BC"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32D6D654"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7E1AA7BE" w14:textId="77777777" w:rsidR="00EF2C5D" w:rsidRPr="00EF2C5D" w:rsidRDefault="00EF2C5D" w:rsidP="00EF2C5D">
      <w:pPr>
        <w:pStyle w:val="Heading3"/>
        <w:rPr>
          <w:rFonts w:asciiTheme="minorBidi" w:hAnsiTheme="minorBidi" w:cstheme="minorBidi"/>
        </w:rPr>
      </w:pPr>
      <w:bookmarkStart w:id="56" w:name="_Toc14083102"/>
      <w:bookmarkStart w:id="57" w:name="_Toc18064382"/>
      <w:bookmarkStart w:id="58" w:name="_Toc18067892"/>
      <w:bookmarkStart w:id="59" w:name="_Toc18668277"/>
      <w:bookmarkStart w:id="60" w:name="_Toc18943469"/>
      <w:bookmarkStart w:id="61" w:name="_Toc18943513"/>
      <w:bookmarkStart w:id="62" w:name="_Toc150163823"/>
      <w:bookmarkStart w:id="63" w:name="_Toc150165307"/>
      <w:bookmarkEnd w:id="55"/>
      <w:r w:rsidRPr="00EF2C5D">
        <w:rPr>
          <w:rFonts w:asciiTheme="minorBidi" w:hAnsiTheme="minorBidi" w:cstheme="minorBidi"/>
        </w:rPr>
        <w:t>New Statements of Principles</w:t>
      </w:r>
      <w:bookmarkEnd w:id="56"/>
      <w:bookmarkEnd w:id="57"/>
      <w:bookmarkEnd w:id="58"/>
      <w:bookmarkEnd w:id="59"/>
      <w:bookmarkEnd w:id="60"/>
      <w:bookmarkEnd w:id="61"/>
      <w:bookmarkEnd w:id="62"/>
      <w:bookmarkEnd w:id="63"/>
    </w:p>
    <w:p w14:paraId="5FA2250C" w14:textId="77777777" w:rsidR="00EF2C5D" w:rsidRPr="00EF2C5D" w:rsidRDefault="00EF2C5D" w:rsidP="00EF2C5D">
      <w:pPr>
        <w:suppressAutoHyphens w:val="0"/>
        <w:spacing w:before="200" w:after="0" w:line="260" w:lineRule="exact"/>
        <w:jc w:val="both"/>
        <w:rPr>
          <w:rFonts w:asciiTheme="minorBidi" w:hAnsiTheme="minorBidi" w:cstheme="minorBidi"/>
          <w:sz w:val="20"/>
        </w:rPr>
      </w:pPr>
      <w:r w:rsidRPr="00EF2C5D">
        <w:rPr>
          <w:rFonts w:asciiTheme="minorBidi" w:hAnsiTheme="minorBidi" w:cstheme="minorBidi"/>
          <w:sz w:val="20"/>
        </w:rPr>
        <w:t>The AAT has been advised that the RMA has made the following new Statements of Principles. These take effect from</w:t>
      </w:r>
      <w:r w:rsidRPr="00EF2C5D">
        <w:rPr>
          <w:rFonts w:asciiTheme="minorBidi" w:hAnsiTheme="minorBidi" w:cstheme="minorBidi"/>
          <w:sz w:val="20"/>
          <w:szCs w:val="20"/>
        </w:rPr>
        <w:t xml:space="preserve"> 28 November 2023</w:t>
      </w:r>
      <w:r w:rsidRPr="00EF2C5D">
        <w:rPr>
          <w:rFonts w:asciiTheme="minorBidi" w:hAnsiTheme="minorBidi" w:cstheme="minorBidi"/>
          <w:sz w:val="20"/>
        </w:rPr>
        <w:t>:</w:t>
      </w:r>
    </w:p>
    <w:p w14:paraId="6A743578"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Pericarditis (Reasonable Hypothesis) – No. 90 of 2023</w:t>
      </w:r>
    </w:p>
    <w:p w14:paraId="07341CF5"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03" w:history="1">
        <w:r w:rsidR="00EF2C5D" w:rsidRPr="00EF2C5D">
          <w:rPr>
            <w:rStyle w:val="Hyperlink"/>
            <w:rFonts w:asciiTheme="minorBidi" w:hAnsiTheme="minorBidi" w:cstheme="minorBidi"/>
          </w:rPr>
          <w:t>https://www.legislation.gov.au/Details/F2023L01427</w:t>
        </w:r>
      </w:hyperlink>
      <w:r w:rsidR="00EF2C5D" w:rsidRPr="00EF2C5D">
        <w:rPr>
          <w:rFonts w:asciiTheme="minorBidi" w:hAnsiTheme="minorBidi" w:cstheme="minorBidi"/>
          <w:b/>
          <w:sz w:val="20"/>
        </w:rPr>
        <w:t xml:space="preserve"> </w:t>
      </w:r>
    </w:p>
    <w:p w14:paraId="754786BE"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Pericarditis (Balance of Probabilities) – No. 91 of 2023</w:t>
      </w:r>
    </w:p>
    <w:p w14:paraId="54091983"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04" w:history="1">
        <w:r w:rsidR="00EF2C5D" w:rsidRPr="00EF2C5D">
          <w:rPr>
            <w:rStyle w:val="Hyperlink"/>
            <w:rFonts w:asciiTheme="minorBidi" w:hAnsiTheme="minorBidi" w:cstheme="minorBidi"/>
          </w:rPr>
          <w:t>https://www.legislation.gov.au/Details/F2023L01428</w:t>
        </w:r>
      </w:hyperlink>
      <w:r w:rsidR="00EF2C5D" w:rsidRPr="00EF2C5D">
        <w:rPr>
          <w:rFonts w:asciiTheme="minorBidi" w:hAnsiTheme="minorBidi" w:cstheme="minorBidi"/>
          <w:b/>
          <w:sz w:val="20"/>
        </w:rPr>
        <w:t xml:space="preserve"> </w:t>
      </w:r>
    </w:p>
    <w:p w14:paraId="7C24A568"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Trochanteric bursitis (Reasonable Hypothesis) – No. 92 of 2023</w:t>
      </w:r>
    </w:p>
    <w:p w14:paraId="24EA796C"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05" w:history="1">
        <w:r w:rsidR="00EF2C5D" w:rsidRPr="00EF2C5D">
          <w:rPr>
            <w:rStyle w:val="Hyperlink"/>
            <w:rFonts w:asciiTheme="minorBidi" w:hAnsiTheme="minorBidi" w:cstheme="minorBidi"/>
          </w:rPr>
          <w:t>https://www.legislation.gov.au/Details/F2023L01422</w:t>
        </w:r>
      </w:hyperlink>
      <w:r w:rsidR="00EF2C5D" w:rsidRPr="00EF2C5D">
        <w:rPr>
          <w:rFonts w:asciiTheme="minorBidi" w:hAnsiTheme="minorBidi" w:cstheme="minorBidi"/>
          <w:b/>
          <w:sz w:val="20"/>
        </w:rPr>
        <w:t xml:space="preserve"> </w:t>
      </w:r>
    </w:p>
    <w:p w14:paraId="5240FAC7"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Trochanteric bursitis (Balance of Probabilities) – No. 93 of 2023</w:t>
      </w:r>
    </w:p>
    <w:p w14:paraId="21E17644"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06" w:history="1">
        <w:r w:rsidR="00EF2C5D" w:rsidRPr="00EF2C5D">
          <w:rPr>
            <w:rStyle w:val="Hyperlink"/>
            <w:rFonts w:asciiTheme="minorBidi" w:hAnsiTheme="minorBidi" w:cstheme="minorBidi"/>
          </w:rPr>
          <w:t>https://www.legislation.gov.au/Details/F2023L01425</w:t>
        </w:r>
      </w:hyperlink>
      <w:r w:rsidR="00EF2C5D" w:rsidRPr="00EF2C5D">
        <w:rPr>
          <w:rFonts w:asciiTheme="minorBidi" w:hAnsiTheme="minorBidi" w:cstheme="minorBidi"/>
          <w:b/>
          <w:sz w:val="20"/>
        </w:rPr>
        <w:t xml:space="preserve"> </w:t>
      </w:r>
    </w:p>
    <w:p w14:paraId="6182DD9A"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Gluteal tendinopathy (Reasonable Hypothesis) – No. 94 of 2023</w:t>
      </w:r>
    </w:p>
    <w:p w14:paraId="747C410C"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07" w:history="1">
        <w:r w:rsidR="00EF2C5D" w:rsidRPr="00EF2C5D">
          <w:rPr>
            <w:rStyle w:val="Hyperlink"/>
            <w:rFonts w:asciiTheme="minorBidi" w:hAnsiTheme="minorBidi" w:cstheme="minorBidi"/>
          </w:rPr>
          <w:t>https://www.legislation.gov.au/Details/F2023L01446</w:t>
        </w:r>
      </w:hyperlink>
      <w:r w:rsidR="00EF2C5D" w:rsidRPr="00EF2C5D">
        <w:rPr>
          <w:rFonts w:asciiTheme="minorBidi" w:hAnsiTheme="minorBidi" w:cstheme="minorBidi"/>
          <w:b/>
          <w:sz w:val="20"/>
        </w:rPr>
        <w:t xml:space="preserve"> </w:t>
      </w:r>
    </w:p>
    <w:p w14:paraId="5DD85CF9"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Gluteal tendinopathy (Balance of Probabilities) – No. 95 of 2023</w:t>
      </w:r>
    </w:p>
    <w:p w14:paraId="5073A0C9"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08" w:history="1">
        <w:r w:rsidR="00EF2C5D" w:rsidRPr="00EF2C5D">
          <w:rPr>
            <w:rStyle w:val="Hyperlink"/>
            <w:rFonts w:asciiTheme="minorBidi" w:hAnsiTheme="minorBidi" w:cstheme="minorBidi"/>
          </w:rPr>
          <w:t>https://www.legislation.gov.au/Details/F2023L01447</w:t>
        </w:r>
      </w:hyperlink>
      <w:r w:rsidR="00EF2C5D" w:rsidRPr="00EF2C5D">
        <w:rPr>
          <w:rFonts w:asciiTheme="minorBidi" w:hAnsiTheme="minorBidi" w:cstheme="minorBidi"/>
          <w:b/>
          <w:sz w:val="20"/>
        </w:rPr>
        <w:t xml:space="preserve"> </w:t>
      </w:r>
    </w:p>
    <w:p w14:paraId="43C1933D"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Medial tibial stress syndrome (shin splints) (Reasonable Hypothesis) – No. 96 of 2023</w:t>
      </w:r>
    </w:p>
    <w:p w14:paraId="743A678B"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09" w:history="1">
        <w:r w:rsidR="00EF2C5D" w:rsidRPr="00EF2C5D">
          <w:rPr>
            <w:rStyle w:val="Hyperlink"/>
            <w:rFonts w:asciiTheme="minorBidi" w:hAnsiTheme="minorBidi" w:cstheme="minorBidi"/>
          </w:rPr>
          <w:t>https://www.legislation.gov.au/Details/F2023L01433</w:t>
        </w:r>
      </w:hyperlink>
      <w:r w:rsidR="00EF2C5D" w:rsidRPr="00EF2C5D">
        <w:rPr>
          <w:rFonts w:asciiTheme="minorBidi" w:hAnsiTheme="minorBidi" w:cstheme="minorBidi"/>
          <w:b/>
          <w:sz w:val="20"/>
        </w:rPr>
        <w:t xml:space="preserve"> </w:t>
      </w:r>
    </w:p>
    <w:p w14:paraId="7FA33E45"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lastRenderedPageBreak/>
        <w:t>Medial tibial stress syndrome (shin splints) (Balance of Probabilities) – No. 97 of 2023</w:t>
      </w:r>
    </w:p>
    <w:p w14:paraId="3498EA28"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10" w:history="1">
        <w:r w:rsidR="00EF2C5D" w:rsidRPr="00EF2C5D">
          <w:rPr>
            <w:rStyle w:val="Hyperlink"/>
            <w:rFonts w:asciiTheme="minorBidi" w:hAnsiTheme="minorBidi" w:cstheme="minorBidi"/>
          </w:rPr>
          <w:t>https://www.legislation.gov.au/Details/F2023L01434</w:t>
        </w:r>
      </w:hyperlink>
      <w:r w:rsidR="00EF2C5D" w:rsidRPr="00EF2C5D">
        <w:rPr>
          <w:rFonts w:asciiTheme="minorBidi" w:hAnsiTheme="minorBidi" w:cstheme="minorBidi"/>
          <w:b/>
          <w:sz w:val="20"/>
        </w:rPr>
        <w:t xml:space="preserve"> </w:t>
      </w:r>
    </w:p>
    <w:p w14:paraId="695BDB91"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Chronic exertional compartment syndrome of the lower leg (Reasonable Hypothesis) – No. 98 of 2023</w:t>
      </w:r>
    </w:p>
    <w:p w14:paraId="04033E1E"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11" w:history="1">
        <w:r w:rsidR="00EF2C5D" w:rsidRPr="00EF2C5D">
          <w:rPr>
            <w:rStyle w:val="Hyperlink"/>
            <w:rFonts w:asciiTheme="minorBidi" w:hAnsiTheme="minorBidi" w:cstheme="minorBidi"/>
          </w:rPr>
          <w:t>https://www.legislation.gov.au/Details/F2023L01460</w:t>
        </w:r>
      </w:hyperlink>
      <w:r w:rsidR="00EF2C5D" w:rsidRPr="00EF2C5D">
        <w:rPr>
          <w:rFonts w:asciiTheme="minorBidi" w:hAnsiTheme="minorBidi" w:cstheme="minorBidi"/>
          <w:b/>
          <w:sz w:val="20"/>
        </w:rPr>
        <w:t xml:space="preserve"> </w:t>
      </w:r>
    </w:p>
    <w:p w14:paraId="0B72C2B8"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Chronic exertional compartment syndrome of the lower leg (Balance of Probabilities) – No. 99 of 2023</w:t>
      </w:r>
    </w:p>
    <w:p w14:paraId="4CA4BAB3"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12" w:history="1">
        <w:r w:rsidR="00EF2C5D" w:rsidRPr="00EF2C5D">
          <w:rPr>
            <w:rStyle w:val="Hyperlink"/>
            <w:rFonts w:asciiTheme="minorBidi" w:hAnsiTheme="minorBidi" w:cstheme="minorBidi"/>
          </w:rPr>
          <w:t>https://www.legislation.gov.au/Details/F2023L01461</w:t>
        </w:r>
      </w:hyperlink>
      <w:r w:rsidR="00EF2C5D" w:rsidRPr="00EF2C5D">
        <w:rPr>
          <w:rFonts w:asciiTheme="minorBidi" w:hAnsiTheme="minorBidi" w:cstheme="minorBidi"/>
          <w:b/>
          <w:sz w:val="20"/>
        </w:rPr>
        <w:t xml:space="preserve"> </w:t>
      </w:r>
    </w:p>
    <w:p w14:paraId="669B4529"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Anxiety disorder (Reasonable Hypothesis) – No. 100 of 2023</w:t>
      </w:r>
    </w:p>
    <w:p w14:paraId="6DB91174"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13" w:history="1">
        <w:r w:rsidR="00EF2C5D" w:rsidRPr="00EF2C5D">
          <w:rPr>
            <w:rStyle w:val="Hyperlink"/>
            <w:rFonts w:asciiTheme="minorBidi" w:hAnsiTheme="minorBidi" w:cstheme="minorBidi"/>
          </w:rPr>
          <w:t>https://www.legislation.gov.au/Details/F2023L01440</w:t>
        </w:r>
      </w:hyperlink>
      <w:r w:rsidR="00EF2C5D" w:rsidRPr="00EF2C5D">
        <w:rPr>
          <w:rFonts w:asciiTheme="minorBidi" w:hAnsiTheme="minorBidi" w:cstheme="minorBidi"/>
          <w:b/>
          <w:sz w:val="20"/>
        </w:rPr>
        <w:t xml:space="preserve"> </w:t>
      </w:r>
    </w:p>
    <w:p w14:paraId="6FDF8DFE"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Anxiety disorder (Balance of Probabilities) – No. 101 of 2023</w:t>
      </w:r>
    </w:p>
    <w:p w14:paraId="6E57370A"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14" w:history="1">
        <w:r w:rsidR="00EF2C5D" w:rsidRPr="00EF2C5D">
          <w:rPr>
            <w:rStyle w:val="Hyperlink"/>
            <w:rFonts w:asciiTheme="minorBidi" w:hAnsiTheme="minorBidi" w:cstheme="minorBidi"/>
          </w:rPr>
          <w:t>https://www.legislation.gov.au/Details/F2023L01439</w:t>
        </w:r>
      </w:hyperlink>
      <w:r w:rsidR="00EF2C5D" w:rsidRPr="00EF2C5D">
        <w:rPr>
          <w:rFonts w:asciiTheme="minorBidi" w:hAnsiTheme="minorBidi" w:cstheme="minorBidi"/>
          <w:b/>
          <w:sz w:val="20"/>
        </w:rPr>
        <w:t xml:space="preserve"> </w:t>
      </w:r>
    </w:p>
    <w:p w14:paraId="22E77EE2"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Malignant neoplasm of the salivary gland (Reasonable Hypothesis) – No. 102 of 2023</w:t>
      </w:r>
    </w:p>
    <w:p w14:paraId="25FB6E82"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15" w:history="1">
        <w:r w:rsidR="00EF2C5D" w:rsidRPr="00EF2C5D">
          <w:rPr>
            <w:rStyle w:val="Hyperlink"/>
            <w:rFonts w:asciiTheme="minorBidi" w:hAnsiTheme="minorBidi" w:cstheme="minorBidi"/>
          </w:rPr>
          <w:t>https://www.legislation.gov.au/Details/F2023L01430</w:t>
        </w:r>
      </w:hyperlink>
      <w:r w:rsidR="00EF2C5D" w:rsidRPr="00EF2C5D">
        <w:rPr>
          <w:rFonts w:asciiTheme="minorBidi" w:hAnsiTheme="minorBidi" w:cstheme="minorBidi"/>
          <w:b/>
          <w:sz w:val="20"/>
        </w:rPr>
        <w:t xml:space="preserve"> </w:t>
      </w:r>
    </w:p>
    <w:p w14:paraId="39CB32DD"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Malignant neoplasm of the salivary gland (Balance of Probabilities) – No. 103 of 2023</w:t>
      </w:r>
    </w:p>
    <w:p w14:paraId="436B269F" w14:textId="77777777" w:rsidR="00EF2C5D" w:rsidRPr="00EF2C5D" w:rsidRDefault="00165E4E" w:rsidP="00EF2C5D">
      <w:pPr>
        <w:suppressAutoHyphens w:val="0"/>
        <w:spacing w:before="200" w:after="0" w:line="260" w:lineRule="exact"/>
        <w:jc w:val="both"/>
        <w:rPr>
          <w:rFonts w:asciiTheme="minorBidi" w:hAnsiTheme="minorBidi" w:cstheme="minorBidi"/>
          <w:sz w:val="20"/>
          <w:szCs w:val="20"/>
        </w:rPr>
      </w:pPr>
      <w:hyperlink r:id="rId116" w:history="1">
        <w:r w:rsidR="00EF2C5D" w:rsidRPr="00EF2C5D">
          <w:rPr>
            <w:rStyle w:val="Hyperlink"/>
            <w:rFonts w:asciiTheme="minorBidi" w:hAnsiTheme="minorBidi" w:cstheme="minorBidi"/>
            <w:szCs w:val="20"/>
          </w:rPr>
          <w:t>https://www.legislation.gov.au/Details/F2023L01431</w:t>
        </w:r>
      </w:hyperlink>
      <w:r w:rsidR="00EF2C5D" w:rsidRPr="00EF2C5D">
        <w:rPr>
          <w:rFonts w:asciiTheme="minorBidi" w:hAnsiTheme="minorBidi" w:cstheme="minorBidi"/>
          <w:sz w:val="20"/>
          <w:szCs w:val="20"/>
        </w:rPr>
        <w:t xml:space="preserve"> </w:t>
      </w:r>
    </w:p>
    <w:p w14:paraId="00B56F8B" w14:textId="77777777" w:rsidR="00EF2C5D" w:rsidRPr="00EF2C5D" w:rsidRDefault="00EF2C5D" w:rsidP="00EF2C5D">
      <w:pPr>
        <w:suppressAutoHyphens w:val="0"/>
        <w:spacing w:before="200" w:after="0" w:line="260" w:lineRule="exact"/>
        <w:jc w:val="both"/>
        <w:rPr>
          <w:rFonts w:asciiTheme="minorBidi" w:hAnsiTheme="minorBidi" w:cstheme="minorBidi"/>
          <w:b/>
          <w:sz w:val="20"/>
        </w:rPr>
      </w:pPr>
      <w:r w:rsidRPr="00EF2C5D">
        <w:rPr>
          <w:rFonts w:asciiTheme="minorBidi" w:hAnsiTheme="minorBidi" w:cstheme="minorBidi"/>
          <w:b/>
          <w:sz w:val="20"/>
        </w:rPr>
        <w:t>Parkinson's disease and secondary parkinsonism (Balance of Probabilities) – No. 104 of 2023</w:t>
      </w:r>
    </w:p>
    <w:p w14:paraId="4B84C970" w14:textId="77777777" w:rsidR="00EF2C5D" w:rsidRPr="00EF2C5D" w:rsidRDefault="00165E4E" w:rsidP="00EF2C5D">
      <w:pPr>
        <w:suppressAutoHyphens w:val="0"/>
        <w:spacing w:before="200" w:after="0" w:line="260" w:lineRule="exact"/>
        <w:jc w:val="both"/>
        <w:rPr>
          <w:rFonts w:asciiTheme="minorBidi" w:hAnsiTheme="minorBidi" w:cstheme="minorBidi"/>
          <w:b/>
          <w:sz w:val="20"/>
        </w:rPr>
      </w:pPr>
      <w:hyperlink r:id="rId117" w:history="1">
        <w:r w:rsidR="00EF2C5D" w:rsidRPr="00EF2C5D">
          <w:rPr>
            <w:rStyle w:val="Hyperlink"/>
            <w:rFonts w:asciiTheme="minorBidi" w:hAnsiTheme="minorBidi" w:cstheme="minorBidi"/>
          </w:rPr>
          <w:t>https://www.legislation.gov.au/Details/F2023L01435</w:t>
        </w:r>
      </w:hyperlink>
      <w:r w:rsidR="00EF2C5D" w:rsidRPr="00EF2C5D">
        <w:rPr>
          <w:rFonts w:asciiTheme="minorBidi" w:hAnsiTheme="minorBidi" w:cstheme="minorBidi"/>
          <w:b/>
          <w:sz w:val="20"/>
        </w:rPr>
        <w:t xml:space="preserve"> </w:t>
      </w:r>
    </w:p>
    <w:p w14:paraId="4030B265" w14:textId="77777777" w:rsidR="00EF2C5D" w:rsidRPr="00EF2C5D" w:rsidRDefault="00EF2C5D" w:rsidP="00EF2C5D">
      <w:pPr>
        <w:pStyle w:val="Heading3"/>
        <w:tabs>
          <w:tab w:val="left" w:pos="4833"/>
        </w:tabs>
        <w:rPr>
          <w:rFonts w:asciiTheme="minorBidi" w:hAnsiTheme="minorBidi" w:cstheme="minorBidi"/>
        </w:rPr>
      </w:pPr>
      <w:bookmarkStart w:id="64" w:name="_Toc14083104"/>
      <w:bookmarkStart w:id="65" w:name="_Toc3210784"/>
      <w:bookmarkStart w:id="66" w:name="_Toc535233504"/>
      <w:bookmarkStart w:id="67" w:name="_Toc18064384"/>
      <w:bookmarkStart w:id="68" w:name="_Toc18067894"/>
      <w:bookmarkStart w:id="69" w:name="_Toc18668279"/>
      <w:bookmarkStart w:id="70" w:name="_Toc18943471"/>
      <w:bookmarkStart w:id="71" w:name="_Toc18943515"/>
      <w:bookmarkStart w:id="72" w:name="_Toc150163824"/>
      <w:bookmarkStart w:id="73" w:name="_Toc150165308"/>
      <w:r w:rsidRPr="00EF2C5D">
        <w:rPr>
          <w:rFonts w:asciiTheme="minorBidi" w:hAnsiTheme="minorBidi" w:cstheme="minorBidi"/>
        </w:rPr>
        <w:t>Statements of Principles to be revoked</w:t>
      </w:r>
      <w:bookmarkEnd w:id="64"/>
      <w:bookmarkEnd w:id="65"/>
      <w:bookmarkEnd w:id="66"/>
      <w:bookmarkEnd w:id="67"/>
      <w:bookmarkEnd w:id="68"/>
      <w:bookmarkEnd w:id="69"/>
      <w:bookmarkEnd w:id="70"/>
      <w:bookmarkEnd w:id="71"/>
      <w:bookmarkEnd w:id="72"/>
      <w:bookmarkEnd w:id="73"/>
      <w:r w:rsidRPr="00EF2C5D">
        <w:rPr>
          <w:rFonts w:asciiTheme="minorBidi" w:hAnsiTheme="minorBidi" w:cstheme="minorBidi"/>
        </w:rPr>
        <w:tab/>
      </w:r>
    </w:p>
    <w:p w14:paraId="2738906E"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sz w:val="20"/>
          <w:szCs w:val="20"/>
        </w:rPr>
        <w:t xml:space="preserve">The AAT has been advised that the following Statements of Principles determined by the RMA </w:t>
      </w:r>
      <w:r w:rsidRPr="00EF2C5D">
        <w:rPr>
          <w:rFonts w:asciiTheme="minorBidi" w:hAnsiTheme="minorBidi" w:cstheme="minorBidi"/>
          <w:b/>
          <w:sz w:val="20"/>
          <w:szCs w:val="20"/>
        </w:rPr>
        <w:t xml:space="preserve">will be revoked </w:t>
      </w:r>
      <w:r w:rsidRPr="00EF2C5D">
        <w:rPr>
          <w:rFonts w:asciiTheme="minorBidi" w:hAnsiTheme="minorBidi" w:cstheme="minorBidi"/>
          <w:sz w:val="20"/>
          <w:szCs w:val="20"/>
        </w:rPr>
        <w:t>on</w:t>
      </w:r>
      <w:r w:rsidRPr="00EF2C5D">
        <w:rPr>
          <w:rFonts w:asciiTheme="minorBidi" w:hAnsiTheme="minorBidi" w:cstheme="minorBidi"/>
          <w:b/>
          <w:sz w:val="20"/>
          <w:szCs w:val="20"/>
        </w:rPr>
        <w:t xml:space="preserve"> 28 November 2023:</w:t>
      </w:r>
    </w:p>
    <w:p w14:paraId="4009873B"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t>Anxiety disorder – No. 102 of 2014</w:t>
      </w:r>
    </w:p>
    <w:p w14:paraId="4895AFE9" w14:textId="77777777" w:rsidR="00EF2C5D" w:rsidRPr="00EF2C5D" w:rsidRDefault="00165E4E" w:rsidP="00EF2C5D">
      <w:pPr>
        <w:suppressAutoHyphens w:val="0"/>
        <w:spacing w:before="200" w:after="0" w:line="260" w:lineRule="exact"/>
        <w:jc w:val="both"/>
        <w:rPr>
          <w:rFonts w:asciiTheme="minorBidi" w:hAnsiTheme="minorBidi" w:cstheme="minorBidi"/>
          <w:b/>
          <w:sz w:val="20"/>
          <w:szCs w:val="20"/>
        </w:rPr>
      </w:pPr>
      <w:hyperlink r:id="rId118" w:history="1">
        <w:r w:rsidR="00EF2C5D" w:rsidRPr="00EF2C5D">
          <w:rPr>
            <w:rStyle w:val="Hyperlink"/>
            <w:rFonts w:asciiTheme="minorBidi" w:hAnsiTheme="minorBidi" w:cstheme="minorBidi"/>
            <w:szCs w:val="20"/>
          </w:rPr>
          <w:t>https://www.legislation.gov.au/Details/F2014L01389</w:t>
        </w:r>
      </w:hyperlink>
      <w:r w:rsidR="00EF2C5D" w:rsidRPr="00EF2C5D">
        <w:rPr>
          <w:rFonts w:asciiTheme="minorBidi" w:hAnsiTheme="minorBidi" w:cstheme="minorBidi"/>
          <w:b/>
          <w:sz w:val="20"/>
          <w:szCs w:val="20"/>
        </w:rPr>
        <w:t xml:space="preserve"> </w:t>
      </w:r>
    </w:p>
    <w:p w14:paraId="318A5071"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t>Anxiety disorder – No. 103 of 2014</w:t>
      </w:r>
    </w:p>
    <w:p w14:paraId="223CCDE1" w14:textId="77777777" w:rsidR="00EF2C5D" w:rsidRPr="00EF2C5D" w:rsidRDefault="00165E4E" w:rsidP="00EF2C5D">
      <w:pPr>
        <w:suppressAutoHyphens w:val="0"/>
        <w:spacing w:before="200" w:after="0" w:line="260" w:lineRule="exact"/>
        <w:jc w:val="both"/>
        <w:rPr>
          <w:rFonts w:asciiTheme="minorBidi" w:hAnsiTheme="minorBidi" w:cstheme="minorBidi"/>
          <w:b/>
          <w:sz w:val="20"/>
          <w:szCs w:val="20"/>
        </w:rPr>
      </w:pPr>
      <w:hyperlink r:id="rId119" w:history="1">
        <w:r w:rsidR="00EF2C5D" w:rsidRPr="00EF2C5D">
          <w:rPr>
            <w:rStyle w:val="Hyperlink"/>
            <w:rFonts w:asciiTheme="minorBidi" w:hAnsiTheme="minorBidi" w:cstheme="minorBidi"/>
            <w:szCs w:val="20"/>
          </w:rPr>
          <w:t>https://www.legislation.gov.au/Details/F2014L01390</w:t>
        </w:r>
      </w:hyperlink>
      <w:r w:rsidR="00EF2C5D" w:rsidRPr="00EF2C5D">
        <w:rPr>
          <w:rFonts w:asciiTheme="minorBidi" w:hAnsiTheme="minorBidi" w:cstheme="minorBidi"/>
          <w:b/>
          <w:sz w:val="20"/>
          <w:szCs w:val="20"/>
        </w:rPr>
        <w:t xml:space="preserve"> </w:t>
      </w:r>
    </w:p>
    <w:p w14:paraId="11B2E784"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t>Shin splits – No. 9 of 2015</w:t>
      </w:r>
    </w:p>
    <w:p w14:paraId="17685DF7" w14:textId="77777777" w:rsidR="00EF2C5D" w:rsidRPr="00EF2C5D" w:rsidRDefault="00165E4E" w:rsidP="00EF2C5D">
      <w:pPr>
        <w:suppressAutoHyphens w:val="0"/>
        <w:spacing w:before="200" w:after="0" w:line="260" w:lineRule="exact"/>
        <w:jc w:val="both"/>
        <w:rPr>
          <w:rFonts w:asciiTheme="minorBidi" w:hAnsiTheme="minorBidi" w:cstheme="minorBidi"/>
          <w:b/>
          <w:sz w:val="20"/>
          <w:szCs w:val="20"/>
        </w:rPr>
      </w:pPr>
      <w:hyperlink r:id="rId120" w:history="1">
        <w:r w:rsidR="00EF2C5D" w:rsidRPr="00EF2C5D">
          <w:rPr>
            <w:rStyle w:val="Hyperlink"/>
            <w:rFonts w:asciiTheme="minorBidi" w:hAnsiTheme="minorBidi" w:cstheme="minorBidi"/>
            <w:szCs w:val="20"/>
          </w:rPr>
          <w:t>https://www.legislation.gov.au/Details/F2014L01805</w:t>
        </w:r>
      </w:hyperlink>
      <w:r w:rsidR="00EF2C5D" w:rsidRPr="00EF2C5D">
        <w:rPr>
          <w:rFonts w:asciiTheme="minorBidi" w:hAnsiTheme="minorBidi" w:cstheme="minorBidi"/>
          <w:b/>
          <w:sz w:val="20"/>
          <w:szCs w:val="20"/>
        </w:rPr>
        <w:t xml:space="preserve"> </w:t>
      </w:r>
    </w:p>
    <w:p w14:paraId="2F697199"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t>Shin splints – No. 10 of 2015</w:t>
      </w:r>
    </w:p>
    <w:p w14:paraId="7B37C4D5" w14:textId="77777777" w:rsidR="00EF2C5D" w:rsidRPr="00EF2C5D" w:rsidRDefault="00165E4E" w:rsidP="00EF2C5D">
      <w:pPr>
        <w:suppressAutoHyphens w:val="0"/>
        <w:spacing w:before="200" w:after="0" w:line="260" w:lineRule="exact"/>
        <w:jc w:val="both"/>
        <w:rPr>
          <w:rFonts w:asciiTheme="minorBidi" w:hAnsiTheme="minorBidi" w:cstheme="minorBidi"/>
          <w:bCs/>
          <w:sz w:val="20"/>
          <w:szCs w:val="20"/>
        </w:rPr>
      </w:pPr>
      <w:hyperlink r:id="rId121" w:history="1">
        <w:r w:rsidR="00EF2C5D" w:rsidRPr="00EF2C5D">
          <w:rPr>
            <w:rStyle w:val="Hyperlink"/>
            <w:rFonts w:asciiTheme="minorBidi" w:hAnsiTheme="minorBidi" w:cstheme="minorBidi"/>
            <w:bCs/>
            <w:szCs w:val="20"/>
          </w:rPr>
          <w:t>https://www.legislation.gov.au/Details/F2014L01812</w:t>
        </w:r>
      </w:hyperlink>
      <w:r w:rsidR="00EF2C5D" w:rsidRPr="00EF2C5D">
        <w:rPr>
          <w:rFonts w:asciiTheme="minorBidi" w:hAnsiTheme="minorBidi" w:cstheme="minorBidi"/>
          <w:bCs/>
          <w:sz w:val="20"/>
          <w:szCs w:val="20"/>
        </w:rPr>
        <w:t xml:space="preserve"> </w:t>
      </w:r>
    </w:p>
    <w:p w14:paraId="25871FCF"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t>Trochanteric bursitis and gluteal tendinopathy – No. 45 of 2015</w:t>
      </w:r>
    </w:p>
    <w:p w14:paraId="4BDC0890" w14:textId="77777777" w:rsidR="00EF2C5D" w:rsidRPr="00EF2C5D" w:rsidRDefault="00165E4E" w:rsidP="00EF2C5D">
      <w:pPr>
        <w:suppressAutoHyphens w:val="0"/>
        <w:spacing w:before="200" w:after="0" w:line="260" w:lineRule="exact"/>
        <w:jc w:val="both"/>
        <w:rPr>
          <w:rFonts w:asciiTheme="minorBidi" w:hAnsiTheme="minorBidi" w:cstheme="minorBidi"/>
          <w:b/>
          <w:sz w:val="20"/>
          <w:szCs w:val="20"/>
        </w:rPr>
      </w:pPr>
      <w:hyperlink r:id="rId122" w:history="1">
        <w:r w:rsidR="00EF2C5D" w:rsidRPr="00EF2C5D">
          <w:rPr>
            <w:rStyle w:val="Hyperlink"/>
            <w:rFonts w:asciiTheme="minorBidi" w:hAnsiTheme="minorBidi" w:cstheme="minorBidi"/>
            <w:szCs w:val="20"/>
          </w:rPr>
          <w:t>https://www.legislation.gov.au/Details/F2015L00010</w:t>
        </w:r>
      </w:hyperlink>
      <w:r w:rsidR="00EF2C5D" w:rsidRPr="00EF2C5D">
        <w:rPr>
          <w:rFonts w:asciiTheme="minorBidi" w:hAnsiTheme="minorBidi" w:cstheme="minorBidi"/>
          <w:b/>
          <w:sz w:val="20"/>
          <w:szCs w:val="20"/>
        </w:rPr>
        <w:t xml:space="preserve"> </w:t>
      </w:r>
    </w:p>
    <w:p w14:paraId="53415746"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lastRenderedPageBreak/>
        <w:t>Trochanteric bursitis and gluteal tendinopathy – No. 46 of 2015</w:t>
      </w:r>
    </w:p>
    <w:p w14:paraId="0CBE05E7" w14:textId="77777777" w:rsidR="00EF2C5D" w:rsidRPr="00EF2C5D" w:rsidRDefault="00165E4E" w:rsidP="00EF2C5D">
      <w:pPr>
        <w:suppressAutoHyphens w:val="0"/>
        <w:spacing w:before="200" w:after="0" w:line="260" w:lineRule="exact"/>
        <w:jc w:val="both"/>
        <w:rPr>
          <w:rFonts w:asciiTheme="minorBidi" w:hAnsiTheme="minorBidi" w:cstheme="minorBidi"/>
          <w:b/>
          <w:sz w:val="20"/>
          <w:szCs w:val="20"/>
        </w:rPr>
      </w:pPr>
      <w:hyperlink r:id="rId123" w:history="1">
        <w:r w:rsidR="00EF2C5D" w:rsidRPr="00EF2C5D">
          <w:rPr>
            <w:rStyle w:val="Hyperlink"/>
            <w:rFonts w:asciiTheme="minorBidi" w:hAnsiTheme="minorBidi" w:cstheme="minorBidi"/>
            <w:szCs w:val="20"/>
          </w:rPr>
          <w:t>https://www.legislation.gov.au/Details/F2015L00011</w:t>
        </w:r>
      </w:hyperlink>
      <w:r w:rsidR="00EF2C5D" w:rsidRPr="00EF2C5D">
        <w:rPr>
          <w:rFonts w:asciiTheme="minorBidi" w:hAnsiTheme="minorBidi" w:cstheme="minorBidi"/>
          <w:b/>
          <w:sz w:val="20"/>
          <w:szCs w:val="20"/>
        </w:rPr>
        <w:t xml:space="preserve"> </w:t>
      </w:r>
    </w:p>
    <w:p w14:paraId="70F530DA"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t>Malignant neoplasm of the salivary gland No. 57 of 2015</w:t>
      </w:r>
    </w:p>
    <w:p w14:paraId="09601568" w14:textId="77777777" w:rsidR="00EF2C5D" w:rsidRPr="00EF2C5D" w:rsidRDefault="00165E4E" w:rsidP="00EF2C5D">
      <w:pPr>
        <w:suppressAutoHyphens w:val="0"/>
        <w:spacing w:before="200" w:after="0" w:line="260" w:lineRule="exact"/>
        <w:jc w:val="both"/>
        <w:rPr>
          <w:rFonts w:asciiTheme="minorBidi" w:hAnsiTheme="minorBidi" w:cstheme="minorBidi"/>
          <w:b/>
          <w:sz w:val="20"/>
          <w:szCs w:val="20"/>
        </w:rPr>
      </w:pPr>
      <w:hyperlink r:id="rId124" w:history="1">
        <w:r w:rsidR="00EF2C5D" w:rsidRPr="00EF2C5D">
          <w:rPr>
            <w:rStyle w:val="Hyperlink"/>
            <w:rFonts w:asciiTheme="minorBidi" w:hAnsiTheme="minorBidi" w:cstheme="minorBidi"/>
            <w:szCs w:val="20"/>
          </w:rPr>
          <w:t>https://www.legislation.gov.au/Details/F2015L00252</w:t>
        </w:r>
      </w:hyperlink>
      <w:r w:rsidR="00EF2C5D" w:rsidRPr="00EF2C5D">
        <w:rPr>
          <w:rFonts w:asciiTheme="minorBidi" w:hAnsiTheme="minorBidi" w:cstheme="minorBidi"/>
          <w:b/>
          <w:sz w:val="20"/>
          <w:szCs w:val="20"/>
        </w:rPr>
        <w:t xml:space="preserve"> </w:t>
      </w:r>
    </w:p>
    <w:p w14:paraId="4621F426"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Fonts w:asciiTheme="minorBidi" w:hAnsiTheme="minorBidi" w:cstheme="minorBidi"/>
          <w:b/>
          <w:sz w:val="20"/>
          <w:szCs w:val="20"/>
        </w:rPr>
        <w:t>Malignant neoplasm of the salivary gland – No. 58 of 2015</w:t>
      </w:r>
    </w:p>
    <w:p w14:paraId="1FA02694" w14:textId="77777777" w:rsidR="00EF2C5D" w:rsidRPr="00EF2C5D" w:rsidRDefault="00EF2C5D" w:rsidP="00EF2C5D">
      <w:pPr>
        <w:suppressAutoHyphens w:val="0"/>
        <w:spacing w:before="200" w:after="0" w:line="260" w:lineRule="exact"/>
        <w:jc w:val="both"/>
        <w:rPr>
          <w:rFonts w:asciiTheme="minorBidi" w:hAnsiTheme="minorBidi" w:cstheme="minorBidi"/>
          <w:b/>
          <w:sz w:val="20"/>
          <w:szCs w:val="20"/>
        </w:rPr>
      </w:pPr>
      <w:r w:rsidRPr="00EF2C5D">
        <w:rPr>
          <w:rStyle w:val="Hyperlink"/>
          <w:rFonts w:asciiTheme="minorBidi" w:hAnsiTheme="minorBidi" w:cstheme="minorBidi"/>
          <w:szCs w:val="20"/>
        </w:rPr>
        <w:t>https://www.legislation.gov.au/Details/F2015L00261</w:t>
      </w:r>
    </w:p>
    <w:p w14:paraId="11ED9C50" w14:textId="77777777" w:rsidR="00917455" w:rsidRPr="00721EE8" w:rsidRDefault="00917455" w:rsidP="00917455">
      <w:pPr>
        <w:suppressAutoHyphens w:val="0"/>
        <w:spacing w:before="0" w:line="440" w:lineRule="atLeast"/>
        <w:rPr>
          <w:rFonts w:ascii="Arial" w:hAnsi="Arial" w:cs="Arial"/>
          <w:sz w:val="20"/>
          <w:szCs w:val="20"/>
        </w:rPr>
      </w:pPr>
    </w:p>
    <w:p w14:paraId="639260F5" w14:textId="77777777" w:rsidR="00917455" w:rsidRPr="00B62DB7" w:rsidRDefault="00917455" w:rsidP="00917455">
      <w:pPr>
        <w:suppressAutoHyphens w:val="0"/>
        <w:spacing w:before="0" w:line="440" w:lineRule="atLeast"/>
        <w:rPr>
          <w:rFonts w:ascii="Arial" w:hAnsi="Arial" w:cs="Arial"/>
        </w:rPr>
      </w:pPr>
    </w:p>
    <w:p w14:paraId="019E842E" w14:textId="77777777" w:rsidR="00917455" w:rsidRPr="00B62DB7" w:rsidRDefault="00917455" w:rsidP="00917455">
      <w:pPr>
        <w:suppressAutoHyphens w:val="0"/>
        <w:spacing w:before="0" w:line="440" w:lineRule="atLeast"/>
        <w:rPr>
          <w:rFonts w:ascii="Arial" w:hAnsi="Arial" w:cs="Arial"/>
        </w:rPr>
      </w:pPr>
    </w:p>
    <w:p w14:paraId="39417EC6" w14:textId="77777777" w:rsidR="00917455" w:rsidRPr="00B62DB7" w:rsidRDefault="00917455" w:rsidP="00917455">
      <w:pPr>
        <w:suppressAutoHyphens w:val="0"/>
        <w:spacing w:before="0" w:line="440" w:lineRule="atLeast"/>
        <w:rPr>
          <w:rFonts w:ascii="Arial" w:hAnsi="Arial" w:cs="Arial"/>
        </w:rPr>
      </w:pPr>
    </w:p>
    <w:p w14:paraId="20A95643" w14:textId="77777777" w:rsidR="00917455" w:rsidRPr="00B62DB7" w:rsidRDefault="00917455" w:rsidP="00917455">
      <w:pPr>
        <w:suppressAutoHyphens w:val="0"/>
        <w:spacing w:before="0" w:line="440" w:lineRule="atLeast"/>
        <w:rPr>
          <w:rFonts w:ascii="Arial" w:hAnsi="Arial" w:cs="Arial"/>
        </w:rPr>
      </w:pPr>
    </w:p>
    <w:p w14:paraId="28E63075" w14:textId="4C839BBF"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21DDC41C" w14:textId="77777777"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29193EC6" wp14:editId="488A0673">
            <wp:extent cx="840105" cy="295910"/>
            <wp:effectExtent l="0" t="0" r="0" b="0"/>
            <wp:docPr id="2" name="Picture 2" descr="Description: Description: Creative Commons License">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27"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53B92436"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0AF14BF"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28"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7BB90CB"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29"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51AE986F"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30"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321AB3B7" w14:textId="77777777" w:rsidR="00917455" w:rsidRPr="00B62DB7" w:rsidRDefault="00917455" w:rsidP="00917455">
      <w:pPr>
        <w:rPr>
          <w:rFonts w:ascii="Arial" w:hAnsi="Arial" w:cs="Arial"/>
        </w:rPr>
      </w:pPr>
    </w:p>
    <w:p w14:paraId="456D41B5"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31"/>
      <w:footerReference w:type="first" r:id="rId132"/>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6037" w14:textId="77777777" w:rsidR="004B3387" w:rsidRDefault="004B3387" w:rsidP="00B82570">
      <w:pPr>
        <w:spacing w:before="0" w:after="0" w:line="240" w:lineRule="auto"/>
      </w:pPr>
      <w:r>
        <w:separator/>
      </w:r>
    </w:p>
  </w:endnote>
  <w:endnote w:type="continuationSeparator" w:id="0">
    <w:p w14:paraId="2B12A38A" w14:textId="77777777" w:rsidR="004B3387" w:rsidRDefault="004B3387" w:rsidP="00B82570">
      <w:pPr>
        <w:spacing w:before="0" w:after="0" w:line="240" w:lineRule="auto"/>
      </w:pPr>
      <w:r>
        <w:continuationSeparator/>
      </w:r>
    </w:p>
  </w:endnote>
  <w:endnote w:type="continuationNotice" w:id="1">
    <w:p w14:paraId="204694EF" w14:textId="77777777" w:rsidR="004B3387" w:rsidRDefault="004B33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425E" w14:textId="05F93C8E"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A16D9C">
      <w:rPr>
        <w:rFonts w:ascii="Arial" w:hAnsi="Arial" w:cs="Arial"/>
        <w:color w:val="102652"/>
        <w:position w:val="18"/>
        <w:sz w:val="16"/>
        <w:szCs w:val="16"/>
      </w:rPr>
      <w:t xml:space="preserve">ISSUE </w:t>
    </w:r>
    <w:r w:rsidR="00A16D9C" w:rsidRPr="00A16D9C">
      <w:rPr>
        <w:rFonts w:ascii="Arial" w:hAnsi="Arial" w:cs="Arial"/>
        <w:color w:val="102652"/>
        <w:position w:val="18"/>
        <w:sz w:val="16"/>
        <w:szCs w:val="16"/>
      </w:rPr>
      <w:t>22</w:t>
    </w:r>
    <w:r w:rsidR="006874AA" w:rsidRPr="00A16D9C">
      <w:rPr>
        <w:rFonts w:ascii="Arial" w:hAnsi="Arial" w:cs="Arial"/>
        <w:color w:val="102652"/>
        <w:position w:val="18"/>
        <w:sz w:val="16"/>
        <w:szCs w:val="16"/>
      </w:rPr>
      <w:t>/</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3AEC230B" wp14:editId="10092F92">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6FA4099B"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9B61" w14:textId="2D851873"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A16D9C">
      <w:rPr>
        <w:rFonts w:ascii="Arial" w:hAnsi="Arial" w:cs="Arial"/>
        <w:color w:val="102652"/>
        <w:position w:val="18"/>
        <w:sz w:val="16"/>
      </w:rPr>
      <w:t xml:space="preserve">ISSUE </w:t>
    </w:r>
    <w:r w:rsidR="00A16D9C" w:rsidRPr="00A16D9C">
      <w:rPr>
        <w:rFonts w:ascii="Arial" w:hAnsi="Arial" w:cs="Arial"/>
        <w:color w:val="102652"/>
        <w:position w:val="18"/>
        <w:sz w:val="16"/>
      </w:rPr>
      <w:t>2</w:t>
    </w:r>
    <w:r w:rsidR="00A16D9C">
      <w:rPr>
        <w:rFonts w:ascii="Arial" w:hAnsi="Arial" w:cs="Arial"/>
        <w:color w:val="102652"/>
        <w:position w:val="18"/>
        <w:sz w:val="16"/>
      </w:rPr>
      <w:t>2</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4B72ADF5" wp14:editId="09887982">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3411" w14:textId="77777777" w:rsidR="004B3387" w:rsidRDefault="004B3387" w:rsidP="00B82570">
      <w:pPr>
        <w:spacing w:before="0" w:after="0" w:line="240" w:lineRule="auto"/>
      </w:pPr>
      <w:r>
        <w:separator/>
      </w:r>
    </w:p>
  </w:footnote>
  <w:footnote w:type="continuationSeparator" w:id="0">
    <w:p w14:paraId="1BDFB501" w14:textId="77777777" w:rsidR="004B3387" w:rsidRDefault="004B3387" w:rsidP="00B82570">
      <w:pPr>
        <w:spacing w:before="0" w:after="0" w:line="240" w:lineRule="auto"/>
      </w:pPr>
      <w:r>
        <w:continuationSeparator/>
      </w:r>
    </w:p>
  </w:footnote>
  <w:footnote w:type="continuationNotice" w:id="1">
    <w:p w14:paraId="6CCCE1DA" w14:textId="77777777" w:rsidR="004B3387" w:rsidRDefault="004B338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5652084">
    <w:abstractNumId w:val="11"/>
  </w:num>
  <w:num w:numId="2" w16cid:durableId="168368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4855511">
    <w:abstractNumId w:val="0"/>
  </w:num>
  <w:num w:numId="4" w16cid:durableId="217130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5366207">
    <w:abstractNumId w:val="3"/>
  </w:num>
  <w:num w:numId="6" w16cid:durableId="1011687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584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712752">
    <w:abstractNumId w:val="1"/>
  </w:num>
  <w:num w:numId="9" w16cid:durableId="1548906513">
    <w:abstractNumId w:val="5"/>
  </w:num>
  <w:num w:numId="10" w16cid:durableId="1862433439">
    <w:abstractNumId w:val="6"/>
  </w:num>
  <w:num w:numId="11" w16cid:durableId="1046297225">
    <w:abstractNumId w:val="4"/>
  </w:num>
  <w:num w:numId="12" w16cid:durableId="1607688971">
    <w:abstractNumId w:val="9"/>
  </w:num>
  <w:num w:numId="13" w16cid:durableId="1491291027">
    <w:abstractNumId w:val="10"/>
  </w:num>
  <w:num w:numId="14" w16cid:durableId="1305937958">
    <w:abstractNumId w:val="8"/>
  </w:num>
  <w:num w:numId="15" w16cid:durableId="2093306708">
    <w:abstractNumId w:val="2"/>
  </w:num>
  <w:num w:numId="16" w16cid:durableId="543366452">
    <w:abstractNumId w:val="7"/>
  </w:num>
  <w:num w:numId="17" w16cid:durableId="799611971">
    <w:abstractNumId w:val="12"/>
  </w:num>
  <w:num w:numId="18" w16cid:durableId="280385190">
    <w:abstractNumId w:val="11"/>
  </w:num>
  <w:num w:numId="19" w16cid:durableId="2003466385">
    <w:abstractNumId w:val="11"/>
  </w:num>
  <w:num w:numId="20" w16cid:durableId="1910992925">
    <w:abstractNumId w:val="11"/>
  </w:num>
  <w:num w:numId="21" w16cid:durableId="714619633">
    <w:abstractNumId w:val="0"/>
  </w:num>
  <w:num w:numId="22" w16cid:durableId="1754736841">
    <w:abstractNumId w:val="0"/>
  </w:num>
  <w:num w:numId="23" w16cid:durableId="1177813784">
    <w:abstractNumId w:val="0"/>
  </w:num>
  <w:num w:numId="24" w16cid:durableId="766579895">
    <w:abstractNumId w:val="4"/>
  </w:num>
  <w:num w:numId="25" w16cid:durableId="877668080">
    <w:abstractNumId w:val="4"/>
  </w:num>
  <w:num w:numId="26" w16cid:durableId="1825273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521C"/>
    <w:rsid w:val="0002782F"/>
    <w:rsid w:val="00032039"/>
    <w:rsid w:val="00032760"/>
    <w:rsid w:val="00032849"/>
    <w:rsid w:val="000359AA"/>
    <w:rsid w:val="00041906"/>
    <w:rsid w:val="00054E4D"/>
    <w:rsid w:val="00060073"/>
    <w:rsid w:val="000619DE"/>
    <w:rsid w:val="000662CA"/>
    <w:rsid w:val="00075905"/>
    <w:rsid w:val="000812DE"/>
    <w:rsid w:val="000812F6"/>
    <w:rsid w:val="00083F3C"/>
    <w:rsid w:val="000909E0"/>
    <w:rsid w:val="00091196"/>
    <w:rsid w:val="0009169E"/>
    <w:rsid w:val="000962EF"/>
    <w:rsid w:val="000A4D7B"/>
    <w:rsid w:val="000A50F9"/>
    <w:rsid w:val="000A6F6C"/>
    <w:rsid w:val="000B0549"/>
    <w:rsid w:val="000B0F22"/>
    <w:rsid w:val="000B1708"/>
    <w:rsid w:val="000B4D12"/>
    <w:rsid w:val="000C4822"/>
    <w:rsid w:val="000E0FEE"/>
    <w:rsid w:val="000E1C6A"/>
    <w:rsid w:val="000F09CF"/>
    <w:rsid w:val="000F1665"/>
    <w:rsid w:val="000F3349"/>
    <w:rsid w:val="000F4E94"/>
    <w:rsid w:val="00102585"/>
    <w:rsid w:val="00107437"/>
    <w:rsid w:val="001145F5"/>
    <w:rsid w:val="00117C95"/>
    <w:rsid w:val="00123C28"/>
    <w:rsid w:val="00130A71"/>
    <w:rsid w:val="00131BBC"/>
    <w:rsid w:val="0015358E"/>
    <w:rsid w:val="001541EA"/>
    <w:rsid w:val="001609C8"/>
    <w:rsid w:val="001656EE"/>
    <w:rsid w:val="00165E4E"/>
    <w:rsid w:val="00193133"/>
    <w:rsid w:val="001A1738"/>
    <w:rsid w:val="001A6ED8"/>
    <w:rsid w:val="001B0C33"/>
    <w:rsid w:val="001D038F"/>
    <w:rsid w:val="001D4DE0"/>
    <w:rsid w:val="001E1DC0"/>
    <w:rsid w:val="001E48C7"/>
    <w:rsid w:val="001E50F2"/>
    <w:rsid w:val="00201B5D"/>
    <w:rsid w:val="00203988"/>
    <w:rsid w:val="00211D9D"/>
    <w:rsid w:val="00213172"/>
    <w:rsid w:val="00233B9A"/>
    <w:rsid w:val="002506DD"/>
    <w:rsid w:val="00256ADC"/>
    <w:rsid w:val="002700A0"/>
    <w:rsid w:val="0028602A"/>
    <w:rsid w:val="002863A7"/>
    <w:rsid w:val="00291161"/>
    <w:rsid w:val="002A2ECE"/>
    <w:rsid w:val="002A75FB"/>
    <w:rsid w:val="002B23AC"/>
    <w:rsid w:val="002B31C1"/>
    <w:rsid w:val="002C4368"/>
    <w:rsid w:val="002C4D51"/>
    <w:rsid w:val="002D26B9"/>
    <w:rsid w:val="002E40F5"/>
    <w:rsid w:val="002E4CBE"/>
    <w:rsid w:val="002F645D"/>
    <w:rsid w:val="00301B2E"/>
    <w:rsid w:val="00304441"/>
    <w:rsid w:val="00305205"/>
    <w:rsid w:val="003148B7"/>
    <w:rsid w:val="0031546F"/>
    <w:rsid w:val="003158C3"/>
    <w:rsid w:val="00326DF4"/>
    <w:rsid w:val="003274CD"/>
    <w:rsid w:val="003375F7"/>
    <w:rsid w:val="00346DAC"/>
    <w:rsid w:val="0035119D"/>
    <w:rsid w:val="0035165F"/>
    <w:rsid w:val="00355198"/>
    <w:rsid w:val="00365C62"/>
    <w:rsid w:val="00365D91"/>
    <w:rsid w:val="00374DD8"/>
    <w:rsid w:val="003833EF"/>
    <w:rsid w:val="00387304"/>
    <w:rsid w:val="0039092E"/>
    <w:rsid w:val="00393CE5"/>
    <w:rsid w:val="00396D01"/>
    <w:rsid w:val="003A210B"/>
    <w:rsid w:val="003A4DCE"/>
    <w:rsid w:val="003B4F12"/>
    <w:rsid w:val="003C139E"/>
    <w:rsid w:val="003C15AD"/>
    <w:rsid w:val="003C66D5"/>
    <w:rsid w:val="003C7B0E"/>
    <w:rsid w:val="003E4949"/>
    <w:rsid w:val="003E5F89"/>
    <w:rsid w:val="003E6106"/>
    <w:rsid w:val="003E65D1"/>
    <w:rsid w:val="004044C0"/>
    <w:rsid w:val="00406500"/>
    <w:rsid w:val="0041751F"/>
    <w:rsid w:val="00423F31"/>
    <w:rsid w:val="004347E8"/>
    <w:rsid w:val="0044661C"/>
    <w:rsid w:val="004466CB"/>
    <w:rsid w:val="0045682C"/>
    <w:rsid w:val="00457A7C"/>
    <w:rsid w:val="0046031C"/>
    <w:rsid w:val="004748F3"/>
    <w:rsid w:val="004778E6"/>
    <w:rsid w:val="004824A4"/>
    <w:rsid w:val="00485234"/>
    <w:rsid w:val="00493B01"/>
    <w:rsid w:val="00494570"/>
    <w:rsid w:val="00497DDD"/>
    <w:rsid w:val="004A10AC"/>
    <w:rsid w:val="004A61FB"/>
    <w:rsid w:val="004B0B12"/>
    <w:rsid w:val="004B3387"/>
    <w:rsid w:val="004B3775"/>
    <w:rsid w:val="004C0949"/>
    <w:rsid w:val="004D094B"/>
    <w:rsid w:val="004D1875"/>
    <w:rsid w:val="004E058F"/>
    <w:rsid w:val="004E126C"/>
    <w:rsid w:val="004E150F"/>
    <w:rsid w:val="004E3B87"/>
    <w:rsid w:val="004F17DC"/>
    <w:rsid w:val="004F31D8"/>
    <w:rsid w:val="00500CE7"/>
    <w:rsid w:val="005049E9"/>
    <w:rsid w:val="005052DE"/>
    <w:rsid w:val="00510921"/>
    <w:rsid w:val="00510AD3"/>
    <w:rsid w:val="005131EC"/>
    <w:rsid w:val="00513348"/>
    <w:rsid w:val="00520C6B"/>
    <w:rsid w:val="00533B5D"/>
    <w:rsid w:val="005379F1"/>
    <w:rsid w:val="00541B35"/>
    <w:rsid w:val="005472CD"/>
    <w:rsid w:val="005538BC"/>
    <w:rsid w:val="005665A8"/>
    <w:rsid w:val="0057282F"/>
    <w:rsid w:val="00576A7E"/>
    <w:rsid w:val="00580267"/>
    <w:rsid w:val="005A0C2A"/>
    <w:rsid w:val="005A2FF1"/>
    <w:rsid w:val="005A49DE"/>
    <w:rsid w:val="005C01DC"/>
    <w:rsid w:val="005C0567"/>
    <w:rsid w:val="005C52EA"/>
    <w:rsid w:val="005C7104"/>
    <w:rsid w:val="005C7D6C"/>
    <w:rsid w:val="005E4550"/>
    <w:rsid w:val="00610B7F"/>
    <w:rsid w:val="0062041F"/>
    <w:rsid w:val="00623BA1"/>
    <w:rsid w:val="00624A19"/>
    <w:rsid w:val="00626B48"/>
    <w:rsid w:val="006346BC"/>
    <w:rsid w:val="00636FEC"/>
    <w:rsid w:val="00652855"/>
    <w:rsid w:val="0066652A"/>
    <w:rsid w:val="00674D23"/>
    <w:rsid w:val="00682167"/>
    <w:rsid w:val="006874AA"/>
    <w:rsid w:val="0068776A"/>
    <w:rsid w:val="00692B7D"/>
    <w:rsid w:val="006A0826"/>
    <w:rsid w:val="006A5198"/>
    <w:rsid w:val="006A6F1A"/>
    <w:rsid w:val="006C42AF"/>
    <w:rsid w:val="006C5EEA"/>
    <w:rsid w:val="006C72B4"/>
    <w:rsid w:val="006D3245"/>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1BC4"/>
    <w:rsid w:val="007433E4"/>
    <w:rsid w:val="00745658"/>
    <w:rsid w:val="00747B24"/>
    <w:rsid w:val="0075361E"/>
    <w:rsid w:val="0075381F"/>
    <w:rsid w:val="0076118D"/>
    <w:rsid w:val="007703F1"/>
    <w:rsid w:val="007720D1"/>
    <w:rsid w:val="0078112A"/>
    <w:rsid w:val="0079517E"/>
    <w:rsid w:val="00795FD5"/>
    <w:rsid w:val="007971C2"/>
    <w:rsid w:val="007A0751"/>
    <w:rsid w:val="007A24CE"/>
    <w:rsid w:val="007A4789"/>
    <w:rsid w:val="007A59EC"/>
    <w:rsid w:val="007B0EDA"/>
    <w:rsid w:val="007B3669"/>
    <w:rsid w:val="007B6200"/>
    <w:rsid w:val="007D0151"/>
    <w:rsid w:val="007D01C2"/>
    <w:rsid w:val="007D190A"/>
    <w:rsid w:val="007D22DF"/>
    <w:rsid w:val="007E6058"/>
    <w:rsid w:val="007F20A9"/>
    <w:rsid w:val="0080025E"/>
    <w:rsid w:val="00801B9F"/>
    <w:rsid w:val="00810BD5"/>
    <w:rsid w:val="00816BEA"/>
    <w:rsid w:val="00831113"/>
    <w:rsid w:val="008311B0"/>
    <w:rsid w:val="00840E79"/>
    <w:rsid w:val="00844A39"/>
    <w:rsid w:val="00856EE0"/>
    <w:rsid w:val="0086189E"/>
    <w:rsid w:val="00862D53"/>
    <w:rsid w:val="00867D3F"/>
    <w:rsid w:val="0087417F"/>
    <w:rsid w:val="00876A72"/>
    <w:rsid w:val="00887C74"/>
    <w:rsid w:val="0089097F"/>
    <w:rsid w:val="008A28B0"/>
    <w:rsid w:val="008A2BA8"/>
    <w:rsid w:val="008A551E"/>
    <w:rsid w:val="008B4814"/>
    <w:rsid w:val="008C01F2"/>
    <w:rsid w:val="008E24D2"/>
    <w:rsid w:val="008F3EAE"/>
    <w:rsid w:val="00910C77"/>
    <w:rsid w:val="00917455"/>
    <w:rsid w:val="00923730"/>
    <w:rsid w:val="00927461"/>
    <w:rsid w:val="00937A37"/>
    <w:rsid w:val="00940ACB"/>
    <w:rsid w:val="00943A20"/>
    <w:rsid w:val="00945696"/>
    <w:rsid w:val="00962B88"/>
    <w:rsid w:val="009758AE"/>
    <w:rsid w:val="00984DFE"/>
    <w:rsid w:val="009A3DE2"/>
    <w:rsid w:val="009B4D3B"/>
    <w:rsid w:val="009D3E7A"/>
    <w:rsid w:val="009D49AD"/>
    <w:rsid w:val="009D7407"/>
    <w:rsid w:val="009E0866"/>
    <w:rsid w:val="009E086A"/>
    <w:rsid w:val="009E25A5"/>
    <w:rsid w:val="009E30A0"/>
    <w:rsid w:val="009E4555"/>
    <w:rsid w:val="009E6C9E"/>
    <w:rsid w:val="00A049BF"/>
    <w:rsid w:val="00A16D9C"/>
    <w:rsid w:val="00A24A62"/>
    <w:rsid w:val="00A30EB2"/>
    <w:rsid w:val="00A31C9F"/>
    <w:rsid w:val="00A36483"/>
    <w:rsid w:val="00A53F78"/>
    <w:rsid w:val="00A60A27"/>
    <w:rsid w:val="00A640E2"/>
    <w:rsid w:val="00A86F8E"/>
    <w:rsid w:val="00A93FE0"/>
    <w:rsid w:val="00AA08F9"/>
    <w:rsid w:val="00AA3C0D"/>
    <w:rsid w:val="00AC164A"/>
    <w:rsid w:val="00AD1A68"/>
    <w:rsid w:val="00AD3636"/>
    <w:rsid w:val="00AD64C3"/>
    <w:rsid w:val="00AE2F74"/>
    <w:rsid w:val="00AE3852"/>
    <w:rsid w:val="00AE3BFB"/>
    <w:rsid w:val="00AE4301"/>
    <w:rsid w:val="00AF2050"/>
    <w:rsid w:val="00AF7ACD"/>
    <w:rsid w:val="00B02528"/>
    <w:rsid w:val="00B02FEB"/>
    <w:rsid w:val="00B16145"/>
    <w:rsid w:val="00B24EE0"/>
    <w:rsid w:val="00B34DEC"/>
    <w:rsid w:val="00B37241"/>
    <w:rsid w:val="00B62DB7"/>
    <w:rsid w:val="00B63DEA"/>
    <w:rsid w:val="00B647D7"/>
    <w:rsid w:val="00B71CB8"/>
    <w:rsid w:val="00B7605B"/>
    <w:rsid w:val="00B7703F"/>
    <w:rsid w:val="00B82570"/>
    <w:rsid w:val="00B850F2"/>
    <w:rsid w:val="00B85E35"/>
    <w:rsid w:val="00B91CBB"/>
    <w:rsid w:val="00B971C1"/>
    <w:rsid w:val="00BB26C5"/>
    <w:rsid w:val="00BB5E60"/>
    <w:rsid w:val="00BC3E90"/>
    <w:rsid w:val="00BC4C86"/>
    <w:rsid w:val="00BE5B7E"/>
    <w:rsid w:val="00BF13F2"/>
    <w:rsid w:val="00BF2578"/>
    <w:rsid w:val="00BF4DE6"/>
    <w:rsid w:val="00C03713"/>
    <w:rsid w:val="00C059A0"/>
    <w:rsid w:val="00C07116"/>
    <w:rsid w:val="00C15FA9"/>
    <w:rsid w:val="00C274EB"/>
    <w:rsid w:val="00C3313D"/>
    <w:rsid w:val="00C362CE"/>
    <w:rsid w:val="00C42CDE"/>
    <w:rsid w:val="00C63274"/>
    <w:rsid w:val="00C73AB2"/>
    <w:rsid w:val="00C935D5"/>
    <w:rsid w:val="00CA20E7"/>
    <w:rsid w:val="00CA250B"/>
    <w:rsid w:val="00CA3512"/>
    <w:rsid w:val="00CA37B1"/>
    <w:rsid w:val="00CB0816"/>
    <w:rsid w:val="00CB1959"/>
    <w:rsid w:val="00CB6F6A"/>
    <w:rsid w:val="00CC2C27"/>
    <w:rsid w:val="00CC62C8"/>
    <w:rsid w:val="00CE373D"/>
    <w:rsid w:val="00CF0C24"/>
    <w:rsid w:val="00D0296C"/>
    <w:rsid w:val="00D02F37"/>
    <w:rsid w:val="00D14A6A"/>
    <w:rsid w:val="00D14E31"/>
    <w:rsid w:val="00D2239F"/>
    <w:rsid w:val="00D25069"/>
    <w:rsid w:val="00D37401"/>
    <w:rsid w:val="00D42492"/>
    <w:rsid w:val="00D4502D"/>
    <w:rsid w:val="00D47F7E"/>
    <w:rsid w:val="00D51D58"/>
    <w:rsid w:val="00D52C38"/>
    <w:rsid w:val="00D53363"/>
    <w:rsid w:val="00D61E14"/>
    <w:rsid w:val="00D625F7"/>
    <w:rsid w:val="00D669CD"/>
    <w:rsid w:val="00D67908"/>
    <w:rsid w:val="00D71E58"/>
    <w:rsid w:val="00D73775"/>
    <w:rsid w:val="00D77A47"/>
    <w:rsid w:val="00D9705B"/>
    <w:rsid w:val="00D97349"/>
    <w:rsid w:val="00DA1672"/>
    <w:rsid w:val="00DA2F8B"/>
    <w:rsid w:val="00DA56A8"/>
    <w:rsid w:val="00DB1BC1"/>
    <w:rsid w:val="00DB2D59"/>
    <w:rsid w:val="00DB3957"/>
    <w:rsid w:val="00DB50C6"/>
    <w:rsid w:val="00DB6F30"/>
    <w:rsid w:val="00DB6F7F"/>
    <w:rsid w:val="00DC08A4"/>
    <w:rsid w:val="00DC2858"/>
    <w:rsid w:val="00DC3AE6"/>
    <w:rsid w:val="00DD385D"/>
    <w:rsid w:val="00DD6930"/>
    <w:rsid w:val="00DE0576"/>
    <w:rsid w:val="00DE15F0"/>
    <w:rsid w:val="00DF1512"/>
    <w:rsid w:val="00E049C5"/>
    <w:rsid w:val="00E124EC"/>
    <w:rsid w:val="00E12B38"/>
    <w:rsid w:val="00E2213F"/>
    <w:rsid w:val="00E22B1A"/>
    <w:rsid w:val="00E34DB7"/>
    <w:rsid w:val="00E4193B"/>
    <w:rsid w:val="00E4480D"/>
    <w:rsid w:val="00E53800"/>
    <w:rsid w:val="00E6081F"/>
    <w:rsid w:val="00E70E0B"/>
    <w:rsid w:val="00EA04B2"/>
    <w:rsid w:val="00EA20F3"/>
    <w:rsid w:val="00EB52DF"/>
    <w:rsid w:val="00EC2335"/>
    <w:rsid w:val="00ED1602"/>
    <w:rsid w:val="00ED3564"/>
    <w:rsid w:val="00ED43D1"/>
    <w:rsid w:val="00EE639C"/>
    <w:rsid w:val="00EF19C6"/>
    <w:rsid w:val="00EF2C5D"/>
    <w:rsid w:val="00F07BC2"/>
    <w:rsid w:val="00F1452C"/>
    <w:rsid w:val="00F17BED"/>
    <w:rsid w:val="00F21330"/>
    <w:rsid w:val="00F21F1A"/>
    <w:rsid w:val="00F2312B"/>
    <w:rsid w:val="00F24A87"/>
    <w:rsid w:val="00F25C47"/>
    <w:rsid w:val="00F2684E"/>
    <w:rsid w:val="00F279D6"/>
    <w:rsid w:val="00F408C4"/>
    <w:rsid w:val="00F4329B"/>
    <w:rsid w:val="00F500D0"/>
    <w:rsid w:val="00F5021E"/>
    <w:rsid w:val="00F56285"/>
    <w:rsid w:val="00F5775D"/>
    <w:rsid w:val="00F62927"/>
    <w:rsid w:val="00F729EF"/>
    <w:rsid w:val="00F738C0"/>
    <w:rsid w:val="00F81506"/>
    <w:rsid w:val="00F81A30"/>
    <w:rsid w:val="00F81C57"/>
    <w:rsid w:val="00F829CF"/>
    <w:rsid w:val="00F860BF"/>
    <w:rsid w:val="00F96BB9"/>
    <w:rsid w:val="00FB4E26"/>
    <w:rsid w:val="00FB7973"/>
    <w:rsid w:val="00FC0553"/>
    <w:rsid w:val="00FC0B03"/>
    <w:rsid w:val="00FD28CC"/>
    <w:rsid w:val="00FE1A61"/>
    <w:rsid w:val="00FE5D1D"/>
    <w:rsid w:val="00FE6D51"/>
    <w:rsid w:val="00FF4FB7"/>
    <w:rsid w:val="112B222D"/>
    <w:rsid w:val="1C10FE4F"/>
    <w:rsid w:val="39CF18ED"/>
    <w:rsid w:val="3C08C45E"/>
    <w:rsid w:val="4B1C3A16"/>
    <w:rsid w:val="4B6ABC0A"/>
    <w:rsid w:val="6238FF8E"/>
    <w:rsid w:val="63FA2CF2"/>
    <w:rsid w:val="7AC654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8929E"/>
  <w14:defaultImageDpi w14:val="0"/>
  <w15:docId w15:val="{AA4A514F-305A-47FF-9FC4-48AB9DE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1010063021">
      <w:bodyDiv w:val="1"/>
      <w:marLeft w:val="0"/>
      <w:marRight w:val="0"/>
      <w:marTop w:val="0"/>
      <w:marBottom w:val="0"/>
      <w:divBdr>
        <w:top w:val="none" w:sz="0" w:space="0" w:color="auto"/>
        <w:left w:val="none" w:sz="0" w:space="0" w:color="auto"/>
        <w:bottom w:val="none" w:sz="0" w:space="0" w:color="auto"/>
        <w:right w:val="none" w:sz="0" w:space="0" w:color="auto"/>
      </w:divBdr>
    </w:div>
    <w:div w:id="1352338167">
      <w:bodyDiv w:val="1"/>
      <w:marLeft w:val="0"/>
      <w:marRight w:val="0"/>
      <w:marTop w:val="0"/>
      <w:marBottom w:val="0"/>
      <w:divBdr>
        <w:top w:val="none" w:sz="0" w:space="0" w:color="auto"/>
        <w:left w:val="none" w:sz="0" w:space="0" w:color="auto"/>
        <w:bottom w:val="none" w:sz="0" w:space="0" w:color="auto"/>
        <w:right w:val="none" w:sz="0" w:space="0" w:color="auto"/>
      </w:divBdr>
    </w:div>
    <w:div w:id="1378360686">
      <w:bodyDiv w:val="1"/>
      <w:marLeft w:val="0"/>
      <w:marRight w:val="0"/>
      <w:marTop w:val="0"/>
      <w:marBottom w:val="0"/>
      <w:divBdr>
        <w:top w:val="none" w:sz="0" w:space="0" w:color="auto"/>
        <w:left w:val="none" w:sz="0" w:space="0" w:color="auto"/>
        <w:bottom w:val="none" w:sz="0" w:space="0" w:color="auto"/>
        <w:right w:val="none" w:sz="0" w:space="0" w:color="auto"/>
      </w:divBdr>
    </w:div>
    <w:div w:id="16899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3573.html?context=1;query=Ahkeni%20and%20Minister%20for%20Immigration,%20Citizenship%20and%20Multicultural%20Affairs%20;mask_path=" TargetMode="External"/><Relationship Id="rId117" Type="http://schemas.openxmlformats.org/officeDocument/2006/relationships/hyperlink" Target="https://www.legislation.gov.au/Details/F2023L01435" TargetMode="External"/><Relationship Id="rId21" Type="http://schemas.openxmlformats.org/officeDocument/2006/relationships/hyperlink" Target="http://www.austlii.edu.au/cgi-bin/viewdoc/au/cases/cth/AATA/2023/3486.html" TargetMode="External"/><Relationship Id="rId42" Type="http://schemas.openxmlformats.org/officeDocument/2006/relationships/hyperlink" Target="http://www.austlii.edu.au/cgi-bin/viewdoc/au/cases/cth/AATA/2023/3533.html" TargetMode="External"/><Relationship Id="rId47" Type="http://schemas.openxmlformats.org/officeDocument/2006/relationships/hyperlink" Target="http://www.austlii.edu.au/cgi-bin/viewdoc/au/cases/cth/AATA/2023/2896.html?context=1;query=2112807%20;mask_path=au/cases/cth/AATA" TargetMode="External"/><Relationship Id="rId63" Type="http://schemas.openxmlformats.org/officeDocument/2006/relationships/hyperlink" Target="http://www.austlii.edu.au/cgi-bin/viewdoc/au/cases/cth/AATA/2023/3112.html?context=1;query=2114777;mask_path=au/cases/cth/AATA" TargetMode="External"/><Relationship Id="rId68" Type="http://schemas.openxmlformats.org/officeDocument/2006/relationships/hyperlink" Target="http://www.austlii.edu.au/cgi-bin/viewdoc/au/cases/cth/AATA/2023/3422.html" TargetMode="External"/><Relationship Id="rId84" Type="http://schemas.openxmlformats.org/officeDocument/2006/relationships/hyperlink" Target="https://www.austlii.edu.au/cgi-bin/viewdoc/au/cases/cth/AATA/2023/3066.html" TargetMode="External"/><Relationship Id="rId89" Type="http://schemas.openxmlformats.org/officeDocument/2006/relationships/hyperlink" Target="http://www.austlii.edu.au/cgi-bin/viewdoc/au/cases/cth/FCAFC/2023/173.html" TargetMode="External"/><Relationship Id="rId112" Type="http://schemas.openxmlformats.org/officeDocument/2006/relationships/hyperlink" Target="https://www.legislation.gov.au/Details/F2023L01461" TargetMode="External"/><Relationship Id="rId133" Type="http://schemas.openxmlformats.org/officeDocument/2006/relationships/fontTable" Target="fontTable.xml"/><Relationship Id="rId16" Type="http://schemas.openxmlformats.org/officeDocument/2006/relationships/hyperlink" Target="http://www.austlii.edu.au/cgi-bin/viewdoc/au/cases/cth/AATA/2023/3403.html?context=1;query=Gaskin%20and%20Auster%20;mask_path=au/cases/cth/AATA" TargetMode="External"/><Relationship Id="rId107" Type="http://schemas.openxmlformats.org/officeDocument/2006/relationships/hyperlink" Target="https://www.legislation.gov.au/Details/F2023L01446" TargetMode="External"/><Relationship Id="rId11" Type="http://schemas.openxmlformats.org/officeDocument/2006/relationships/endnotes" Target="endnotes.xml"/><Relationship Id="rId32" Type="http://schemas.openxmlformats.org/officeDocument/2006/relationships/hyperlink" Target="http://www.austlii.edu.au/cgi-bin/viewdoc/au/cases/cth/AATA/2023/3424.html" TargetMode="External"/><Relationship Id="rId37" Type="http://schemas.openxmlformats.org/officeDocument/2006/relationships/hyperlink" Target="http://www.austlii.edu.au/cgi-bin/viewdoc/au/cases/cth/AATA/2023/3417.html" TargetMode="External"/><Relationship Id="rId53" Type="http://schemas.openxmlformats.org/officeDocument/2006/relationships/hyperlink" Target="http://www.austlii.edu.au/cgi-bin/viewdoc/au/cases/cth/AATA/2023/3385.html" TargetMode="External"/><Relationship Id="rId58" Type="http://schemas.openxmlformats.org/officeDocument/2006/relationships/hyperlink" Target="http://www.austlii.edu.au/cgi-bin/viewdoc/au/cases/cth/AATA/2023/3548.html" TargetMode="External"/><Relationship Id="rId74" Type="http://schemas.openxmlformats.org/officeDocument/2006/relationships/hyperlink" Target="http://www.austlii.edu.au/cgi-bin/viewdoc/au/cases/cth/AATA/2023/3499.html" TargetMode="External"/><Relationship Id="rId79" Type="http://schemas.openxmlformats.org/officeDocument/2006/relationships/hyperlink" Target="http://www.austlii.edu.au/cgi-bin/viewdoc/au/cases/cth/AATA/2023/2826.html" TargetMode="External"/><Relationship Id="rId102" Type="http://schemas.openxmlformats.org/officeDocument/2006/relationships/hyperlink" Target="https://www.legislation.gov.au/Series/C2004A01285" TargetMode="External"/><Relationship Id="rId123" Type="http://schemas.openxmlformats.org/officeDocument/2006/relationships/hyperlink" Target="https://www.legislation.gov.au/Details/F2015L00011" TargetMode="External"/><Relationship Id="rId128" Type="http://schemas.openxmlformats.org/officeDocument/2006/relationships/hyperlink" Target="https://www.pmc.gov.au/government/commonwealth-coat-arms" TargetMode="External"/><Relationship Id="rId5" Type="http://schemas.openxmlformats.org/officeDocument/2006/relationships/customXml" Target="../customXml/item5.xml"/><Relationship Id="rId90" Type="http://schemas.openxmlformats.org/officeDocument/2006/relationships/hyperlink" Target="http://www.austlii.edu.au/cgi-bin/viewdoc/au/cases/cth/FCA/2022/450.html" TargetMode="External"/><Relationship Id="rId95" Type="http://schemas.openxmlformats.org/officeDocument/2006/relationships/hyperlink" Target="http://www.austlii.edu.au/cgi-bin/viewdoc/au/cases/cth/AATA/2022/2596.html" TargetMode="External"/><Relationship Id="rId14"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3531.html" TargetMode="External"/><Relationship Id="rId27" Type="http://schemas.openxmlformats.org/officeDocument/2006/relationships/hyperlink" Target="http://www.austlii.edu.au/cgi-bin/viewdoc/au/cases/cth/AATA/2023/3492.html" TargetMode="External"/><Relationship Id="rId30" Type="http://schemas.openxmlformats.org/officeDocument/2006/relationships/hyperlink" Target="https://www.austlii.edu.au/cgi-bin/viewdoc/au/cases/cth/AATA/2023/3416.html" TargetMode="External"/><Relationship Id="rId35" Type="http://schemas.openxmlformats.org/officeDocument/2006/relationships/hyperlink" Target="http://www.austlii.edu.au/cgi-bin/viewdoc/au/cases/cth/AATA/2023/3418.html" TargetMode="External"/><Relationship Id="rId43" Type="http://schemas.openxmlformats.org/officeDocument/2006/relationships/hyperlink" Target="https://www.austlii.edu.au/cgi-bin/viewdoc/au/cases/cth/AATA/2023/3508.html" TargetMode="External"/><Relationship Id="rId48" Type="http://schemas.openxmlformats.org/officeDocument/2006/relationships/hyperlink" Target="http://www.austlii.edu.au/cgi-bin/viewdoc/au/cases/cth/AATA/2023/3009.html?context=1;query=2310394;mask_path=au/cases/cth/AATA" TargetMode="External"/><Relationship Id="rId56" Type="http://schemas.openxmlformats.org/officeDocument/2006/relationships/hyperlink" Target="http://www.austlii.edu.au/cgi-bin/viewdoc/au/cases/cth/AATA/2023/3484.html" TargetMode="External"/><Relationship Id="rId64" Type="http://schemas.openxmlformats.org/officeDocument/2006/relationships/hyperlink" Target="http://www.austlii.edu.au/cgi-bin/viewdoc/au/cases/cth/AATA/2023/3185.html?context=1;query=2212399;mask_path=au/cases/cth/AATA" TargetMode="External"/><Relationship Id="rId69" Type="http://schemas.openxmlformats.org/officeDocument/2006/relationships/hyperlink" Target="http://www.austlii.edu.au/cgi-bin/viewdoc/au/cases/cth/AATA/2023/3419.html" TargetMode="External"/><Relationship Id="rId77" Type="http://schemas.openxmlformats.org/officeDocument/2006/relationships/hyperlink" Target="http://www.austlii.edu.au/au/cases/cth/aat/" TargetMode="External"/><Relationship Id="rId100" Type="http://schemas.openxmlformats.org/officeDocument/2006/relationships/hyperlink" Target="https://www.austlii.edu.au/cgi-bin/viewdoc/au/cases/cth/FCA/2023/1250.html" TargetMode="External"/><Relationship Id="rId105" Type="http://schemas.openxmlformats.org/officeDocument/2006/relationships/hyperlink" Target="https://www.legislation.gov.au/Details/F2023L01422" TargetMode="External"/><Relationship Id="rId113" Type="http://schemas.openxmlformats.org/officeDocument/2006/relationships/hyperlink" Target="https://www.legislation.gov.au/Details/F2023L01440" TargetMode="External"/><Relationship Id="rId118" Type="http://schemas.openxmlformats.org/officeDocument/2006/relationships/hyperlink" Target="https://www.legislation.gov.au/Details/F2014L01389" TargetMode="External"/><Relationship Id="rId126" Type="http://schemas.openxmlformats.org/officeDocument/2006/relationships/image" Target="media/image2.png"/><Relationship Id="rId13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austlii.edu.au/cgi-bin/viewdoc/au/cases/cth/AATA/2023/3494.html" TargetMode="External"/><Relationship Id="rId72" Type="http://schemas.openxmlformats.org/officeDocument/2006/relationships/hyperlink" Target="http://www.austlii.edu.au/cgi-bin/viewdoc/au/cases/cth/AATA/2023/3545.html" TargetMode="External"/><Relationship Id="rId80" Type="http://schemas.openxmlformats.org/officeDocument/2006/relationships/hyperlink" Target="https://www.austlii.edu.au/cgi-bin/viewdoc/au/cases/cth/AATA/2023/3279.html?" TargetMode="External"/><Relationship Id="rId85" Type="http://schemas.openxmlformats.org/officeDocument/2006/relationships/hyperlink" Target="http://www.austlii.edu.au/cgi-bin/viewdoc/au/cases/cth/AATA/2023/1202.html?context=1;query=PAPAMAMA%20JUNIOR%20TREGO;mask_path=" TargetMode="External"/><Relationship Id="rId93" Type="http://schemas.openxmlformats.org/officeDocument/2006/relationships/hyperlink" Target="https://www.austlii.edu.au/cgi-bin/viewdoc/au/cases/cth/AATA/2022/4582.html?" TargetMode="External"/><Relationship Id="rId98" Type="http://schemas.openxmlformats.org/officeDocument/2006/relationships/hyperlink" Target="http://www.austlii.edu.au/cgi-bin/viewdoc/au/cases/cth/FCA/2023/1259.html" TargetMode="External"/><Relationship Id="rId121" Type="http://schemas.openxmlformats.org/officeDocument/2006/relationships/hyperlink" Target="https://www.legislation.gov.au/Details/F2014L01812"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3406.html?context=1;query=Ellington%20and%20Ellington%20;mask_path=au/cases/cth/AATA" TargetMode="External"/><Relationship Id="rId25" Type="http://schemas.openxmlformats.org/officeDocument/2006/relationships/hyperlink" Target="http://www.austlii.edu.au/cgi-bin/viewdoc/au/cases/cth/AATA/2023/3498.html" TargetMode="External"/><Relationship Id="rId33" Type="http://schemas.openxmlformats.org/officeDocument/2006/relationships/hyperlink" Target="http://www.austlii.edu.au/cgi-bin/viewdoc/au/cases/cth/AATA/2023/3534.html" TargetMode="External"/><Relationship Id="rId38" Type="http://schemas.openxmlformats.org/officeDocument/2006/relationships/hyperlink" Target="http://www.austlii.edu.au/cgi-bin/viewdoc/au/cases/cth/AATA/2023/3536.html" TargetMode="External"/><Relationship Id="rId46" Type="http://schemas.openxmlformats.org/officeDocument/2006/relationships/hyperlink" Target="http://www.austlii.edu.au/cgi-bin/viewdoc/au/cases/cth/AATA/2023/2915.html?context=1;query=2214479;mask_path=au/cases/cth/AATA" TargetMode="External"/><Relationship Id="rId59" Type="http://schemas.openxmlformats.org/officeDocument/2006/relationships/hyperlink" Target="http://www.austlii.edu.au/cgi-bin/viewdoc/au/cases/cth/AATA/2023/3538.html" TargetMode="External"/><Relationship Id="rId67" Type="http://schemas.openxmlformats.org/officeDocument/2006/relationships/hyperlink" Target="http://www.austlii.edu.au/cgi-bin/viewdoc/au/cases/cth/AATA/2022/5278.html" TargetMode="External"/><Relationship Id="rId103" Type="http://schemas.openxmlformats.org/officeDocument/2006/relationships/hyperlink" Target="https://www.legislation.gov.au/Details/F2023L01427" TargetMode="External"/><Relationship Id="rId108" Type="http://schemas.openxmlformats.org/officeDocument/2006/relationships/hyperlink" Target="https://www.legislation.gov.au/Details/F2023L01447" TargetMode="External"/><Relationship Id="rId116" Type="http://schemas.openxmlformats.org/officeDocument/2006/relationships/hyperlink" Target="https://www.legislation.gov.au/Details/F2023L01431" TargetMode="External"/><Relationship Id="rId124" Type="http://schemas.openxmlformats.org/officeDocument/2006/relationships/hyperlink" Target="https://www.legislation.gov.au/Details/F2015L00252" TargetMode="External"/><Relationship Id="rId129" Type="http://schemas.openxmlformats.org/officeDocument/2006/relationships/hyperlink" Target="mailto:aatweb@aat.gov.au" TargetMode="External"/><Relationship Id="rId20" Type="http://schemas.openxmlformats.org/officeDocument/2006/relationships/hyperlink" Target="http://www.austlii.edu.au/cgi-bin/viewdoc/au/cases/cth/AATA/2023/3420.html" TargetMode="External"/><Relationship Id="rId41" Type="http://schemas.openxmlformats.org/officeDocument/2006/relationships/hyperlink" Target="http://www.austlii.edu.au/cgi-bin/viewdoc/au/cases/cth/AATA/2023/3570.html?context=1;query=Smith%20and%20Minister%20for%20Immigration,%20Citizenship%20and%20Multicultural%20Affairs%20;mask_path=" TargetMode="External"/><Relationship Id="rId54" Type="http://schemas.openxmlformats.org/officeDocument/2006/relationships/hyperlink" Target="http://www.austlii.edu.au/cgi-bin/viewdoc/au/cases/cth/AATA/2023/3505.html" TargetMode="External"/><Relationship Id="rId62" Type="http://schemas.openxmlformats.org/officeDocument/2006/relationships/hyperlink" Target="http://www.austlii.edu.au/cgi-bin/viewdoc/au/cases/cth/AATA/2023/3030.html?context=1;query=1909300;mask_path=au/cases/cth/AATA" TargetMode="External"/><Relationship Id="rId70" Type="http://schemas.openxmlformats.org/officeDocument/2006/relationships/hyperlink" Target="http://www.austlii.edu.au/cgi-bin/viewdoc/au/cases/cth/AATA/2023/3437.html" TargetMode="External"/><Relationship Id="rId75" Type="http://schemas.openxmlformats.org/officeDocument/2006/relationships/hyperlink" Target="http://www.austlii.edu.au/cgi-bin/viewdoc/au/cases/cth/AATA/2023/3493.html" TargetMode="External"/><Relationship Id="rId83" Type="http://schemas.openxmlformats.org/officeDocument/2006/relationships/hyperlink" Target="http://www.austlii.edu.au/cgi-bin/viewdoc/au/cases/cth/AATA/2023/3365.html?context=1;query=AGYAPAL%20SINGH;mask_path=" TargetMode="External"/><Relationship Id="rId88" Type="http://schemas.openxmlformats.org/officeDocument/2006/relationships/hyperlink" Target="http://www.austlii.edu.au/cgi-bin/viewdoc/au/cases/cth/AATA/2021/3637.html" TargetMode="External"/><Relationship Id="rId91" Type="http://schemas.openxmlformats.org/officeDocument/2006/relationships/hyperlink" Target="http://www.austlii.edu.au/cgi-bin/viewdoc/au/cases/cth/AATA/2022/686.html" TargetMode="External"/><Relationship Id="rId96" Type="http://schemas.openxmlformats.org/officeDocument/2006/relationships/hyperlink" Target="http://www.austlii.edu.au/cgi-bin/viewdoc/au/cases/cth/FCA/2023/1322.html" TargetMode="External"/><Relationship Id="rId111" Type="http://schemas.openxmlformats.org/officeDocument/2006/relationships/hyperlink" Target="https://www.legislation.gov.au/Details/F2023L01460"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3394.html?context=1;query=Jepson%20and%20Jepson%20;mask_path=au/cases/cth/AATA" TargetMode="External"/><Relationship Id="rId23" Type="http://schemas.openxmlformats.org/officeDocument/2006/relationships/hyperlink" Target="http://www.austlii.edu.au/cgi-bin/viewdoc/au/cases/cth/AATA/2023/3537.html" TargetMode="External"/><Relationship Id="rId28" Type="http://schemas.openxmlformats.org/officeDocument/2006/relationships/hyperlink" Target="http://www.austlii.edu.au/cgi-bin/viewdoc/au/cases/cth/AATA/2023/3421.html" TargetMode="External"/><Relationship Id="rId36" Type="http://schemas.openxmlformats.org/officeDocument/2006/relationships/hyperlink" Target="http://www.austlii.edu.au/cgi-bin/viewdoc/au/cases/cth/AATA/2023/3572.html?context=1;query=LMRD%20and%20Minister%20for%20Immigration,%20Citizenship%20and%20Multicultural%20Affairs%20on;mask_path=" TargetMode="External"/><Relationship Id="rId49" Type="http://schemas.openxmlformats.org/officeDocument/2006/relationships/hyperlink" Target="http://www.austlii.edu.au/cgi-bin/viewdoc/au/cases/cth/AATA/2023/3008.html?context=1;query=2302606;mask_path=au/cases/cth/AATA" TargetMode="External"/><Relationship Id="rId57" Type="http://schemas.openxmlformats.org/officeDocument/2006/relationships/hyperlink" Target="http://www.austlii.edu.au/cgi-bin/viewdoc/au/cases/cth/AATA/2023/3544.html" TargetMode="External"/><Relationship Id="rId106" Type="http://schemas.openxmlformats.org/officeDocument/2006/relationships/hyperlink" Target="https://www.legislation.gov.au/Details/F2023L01425" TargetMode="External"/><Relationship Id="rId114" Type="http://schemas.openxmlformats.org/officeDocument/2006/relationships/hyperlink" Target="https://www.legislation.gov.au/Details/F2023L01439" TargetMode="External"/><Relationship Id="rId119" Type="http://schemas.openxmlformats.org/officeDocument/2006/relationships/hyperlink" Target="https://www.legislation.gov.au/Details/F2014L01390" TargetMode="External"/><Relationship Id="rId127" Type="http://schemas.openxmlformats.org/officeDocument/2006/relationships/hyperlink" Target="http://creativecommons.org/licenses/by/3.0/au/deed.en" TargetMode="External"/><Relationship Id="rId10" Type="http://schemas.openxmlformats.org/officeDocument/2006/relationships/footnotes" Target="footnotes.xml"/><Relationship Id="rId31" Type="http://schemas.openxmlformats.org/officeDocument/2006/relationships/hyperlink" Target="https://www.austlii.edu.au/cgi-bin/viewdoc/au/cases/cth/AATA/2023/3415.html" TargetMode="External"/><Relationship Id="rId44" Type="http://schemas.openxmlformats.org/officeDocument/2006/relationships/hyperlink" Target="http://www.austlii.edu.au/cgi-bin/viewdoc/au/cases/cth/AATA/2023/3439.html" TargetMode="External"/><Relationship Id="rId52" Type="http://schemas.openxmlformats.org/officeDocument/2006/relationships/hyperlink" Target="http://www.austlii.edu.au/cgi-bin/viewdoc/au/cases/cth/AATA/2023/3540.html" TargetMode="External"/><Relationship Id="rId60" Type="http://schemas.openxmlformats.org/officeDocument/2006/relationships/hyperlink" Target="http://www.austlii.edu.au/cgi-bin/viewdoc/au/cases/cth/AATA/2023/3485.html" TargetMode="External"/><Relationship Id="rId65" Type="http://schemas.openxmlformats.org/officeDocument/2006/relationships/hyperlink" Target="http://www.austlii.edu.au/cgi-bin/viewdoc/au/cases/cth/AATA/2023/3214.html?context=1;query=1713266;mask_path=au/cases/cth/AATA" TargetMode="External"/><Relationship Id="rId73" Type="http://schemas.openxmlformats.org/officeDocument/2006/relationships/hyperlink" Target="http://www.austlii.edu.au/cgi-bin/viewdoc/au/cases/cth/AATA/2023/3502.html" TargetMode="External"/><Relationship Id="rId78" Type="http://schemas.openxmlformats.org/officeDocument/2006/relationships/hyperlink" Target="http://www.austlii.edu.au/cgi-bin/viewdoc/au/cases/cth/AATA/2023/3068.html?context=1;query=Victor%20Hawk;mask_path=+au/cases/cth/AATA" TargetMode="External"/><Relationship Id="rId81" Type="http://schemas.openxmlformats.org/officeDocument/2006/relationships/hyperlink" Target="https://www.austlii.edu.au/cgi-bin/viewdoc/au/cases/cth/AATA/2023/3162.html?context=1;query=lrmm;mask_path=au/cases/cth/AATA" TargetMode="External"/><Relationship Id="rId86" Type="http://schemas.openxmlformats.org/officeDocument/2006/relationships/hyperlink" Target="http://www.austlii.edu.au/cgi-bin/viewdoc/au/cases/cth/AATA/2022/3191.html" TargetMode="External"/><Relationship Id="rId94" Type="http://schemas.openxmlformats.org/officeDocument/2006/relationships/hyperlink" Target="https://www.austlii.edu.au/cgi-bin/viewdoc/au/cases/cth/FCA/2023/1318.html" TargetMode="External"/><Relationship Id="rId99" Type="http://schemas.openxmlformats.org/officeDocument/2006/relationships/hyperlink" Target="http://www.austlii.edu.au/cgi-bin/viewdoc/au/cases/cth/AATA/2022/1154.html" TargetMode="External"/><Relationship Id="rId101" Type="http://schemas.openxmlformats.org/officeDocument/2006/relationships/hyperlink" Target="https://www.legislation.gov.au/Series/C2004A03268" TargetMode="External"/><Relationship Id="rId122" Type="http://schemas.openxmlformats.org/officeDocument/2006/relationships/hyperlink" Target="https://www.legislation.gov.au/Details/F2015L00010" TargetMode="External"/><Relationship Id="rId130" Type="http://schemas.openxmlformats.org/officeDocument/2006/relationships/hyperlink" Target="http://www.austlii.edu.au/au/cases/cth/aa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www.austlii.edu.au/cgi-bin/viewdoc/au/cases/cth/AATA/2023/3396.html?context=1;query=Engleman%20and%20Lygon%20;mask_path=au/cases/cth/AATA" TargetMode="External"/><Relationship Id="rId39" Type="http://schemas.openxmlformats.org/officeDocument/2006/relationships/hyperlink" Target="http://www.austlii.edu.au/cgi-bin/viewdoc/au/cases/cth/AATA/2023/3438.html" TargetMode="External"/><Relationship Id="rId109" Type="http://schemas.openxmlformats.org/officeDocument/2006/relationships/hyperlink" Target="https://www.legislation.gov.au/Details/F2023L01433" TargetMode="External"/><Relationship Id="rId34" Type="http://schemas.openxmlformats.org/officeDocument/2006/relationships/hyperlink" Target="http://www.austlii.edu.au/cgi-bin/viewdoc/au/cases/cth/AATA/2023/3576.html?context=1;query=Hassan%20and%20Minister%20for%20Immigration,%20Citizenship,%20Migrant%20Services%20and%20Multicultural%20Affairs%20;mask_path=" TargetMode="External"/><Relationship Id="rId50" Type="http://schemas.openxmlformats.org/officeDocument/2006/relationships/hyperlink" Target="http://www.austlii.edu.au/cgi-bin/viewdoc/au/cases/cth/AATA/2023/3425.html" TargetMode="External"/><Relationship Id="rId55" Type="http://schemas.openxmlformats.org/officeDocument/2006/relationships/hyperlink" Target="http://www.austlii.edu.au/cgi-bin/viewdoc/au/cases/cth/AATA/2023/3436.html" TargetMode="External"/><Relationship Id="rId76" Type="http://schemas.openxmlformats.org/officeDocument/2006/relationships/hyperlink" Target="http://www.austlii.edu.au/cgi-bin/viewdoc/au/cases/cth/AATA/2023/3506.html" TargetMode="External"/><Relationship Id="rId97" Type="http://schemas.openxmlformats.org/officeDocument/2006/relationships/hyperlink" Target="http://www.austlii.edu.au/cgi-bin/viewdoc/au/cases/cth/AATA/2022/1034.html" TargetMode="External"/><Relationship Id="rId104" Type="http://schemas.openxmlformats.org/officeDocument/2006/relationships/hyperlink" Target="https://www.legislation.gov.au/Details/F2023L01428" TargetMode="External"/><Relationship Id="rId120" Type="http://schemas.openxmlformats.org/officeDocument/2006/relationships/hyperlink" Target="https://www.legislation.gov.au/Details/F2014L01805" TargetMode="External"/><Relationship Id="rId125" Type="http://schemas.openxmlformats.org/officeDocument/2006/relationships/hyperlink" Target="http://creativecommons.org/licenses/by/3.0/" TargetMode="External"/><Relationship Id="rId7" Type="http://schemas.openxmlformats.org/officeDocument/2006/relationships/styles" Target="styles.xml"/><Relationship Id="rId71" Type="http://schemas.openxmlformats.org/officeDocument/2006/relationships/hyperlink" Target="http://www.austlii.edu.au/cgi-bin/viewdoc/au/cases/cth/AATA/2023/3547.html" TargetMode="External"/><Relationship Id="rId92" Type="http://schemas.openxmlformats.org/officeDocument/2006/relationships/hyperlink" Target="http://www.austlii.edu.au/cgi-bin/viewdoc/au/cases/cth/FCA/2023/1260.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3/3510.html" TargetMode="External"/><Relationship Id="rId24" Type="http://schemas.openxmlformats.org/officeDocument/2006/relationships/hyperlink" Target="http://www.austlii.edu.au/cgi-bin/viewdoc/au/cases/cth/AATA/2023/3487.html" TargetMode="External"/><Relationship Id="rId40" Type="http://schemas.openxmlformats.org/officeDocument/2006/relationships/hyperlink" Target="http://www.austlii.edu.au/cgi-bin/viewdoc/au/cases/cth/AATA/2023/3504.html" TargetMode="External"/><Relationship Id="rId45" Type="http://schemas.openxmlformats.org/officeDocument/2006/relationships/hyperlink" Target="http://www.austlii.edu.au/cgi-bin/viewdoc/au/cases/cth/AATA/2023/3423.html" TargetMode="External"/><Relationship Id="rId66" Type="http://schemas.openxmlformats.org/officeDocument/2006/relationships/hyperlink" Target="http://www.austlii.edu.au/cgi-bin/viewdoc/au/cases/cth/AATA/2023/3355.html?context=1;query=1702621;mask_path=au/cases/cth/AATA" TargetMode="External"/><Relationship Id="rId87" Type="http://schemas.openxmlformats.org/officeDocument/2006/relationships/hyperlink" Target="http://www.austlii.edu.au/cgi-bin/viewdoc/au/cases/cth/FCA/2023/1341.html" TargetMode="External"/><Relationship Id="rId110" Type="http://schemas.openxmlformats.org/officeDocument/2006/relationships/hyperlink" Target="https://www.legislation.gov.au/Details/F2023L01434" TargetMode="External"/><Relationship Id="rId115" Type="http://schemas.openxmlformats.org/officeDocument/2006/relationships/hyperlink" Target="https://www.legislation.gov.au/Details/F2023L01430" TargetMode="External"/><Relationship Id="rId131" Type="http://schemas.openxmlformats.org/officeDocument/2006/relationships/footer" Target="footer1.xml"/><Relationship Id="rId61" Type="http://schemas.openxmlformats.org/officeDocument/2006/relationships/hyperlink" Target="http://www.austlii.edu.au/cgi-bin/viewdoc/au/cases/cth/AATA/2023/2910.html?context=1;query=1800524;mask_path=au/cases/cth/AATA" TargetMode="External"/><Relationship Id="rId82" Type="http://schemas.openxmlformats.org/officeDocument/2006/relationships/hyperlink" Target="http://www.austlii.edu.au/cgi-bin/viewdoc/au/cases/cth/AATA/2023/3099.html" TargetMode="External"/><Relationship Id="rId19" Type="http://schemas.openxmlformats.org/officeDocument/2006/relationships/hyperlink" Target="http://www.austlii.edu.au/cgi-bin/viewdoc/au/cases/cth/AATA/2023/3391.html?context=1;query=storey;mask_path=au/cases/cth/A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M7V6AKER36MD-521947362-15281</_dlc_DocId>
    <_dlc_DocIdUrl xmlns="d0471d22-2e8b-4130-ae0b-158d6fa5abfa">
      <Url>https://aatgovau.sharepoint.com/sites/PRIME-LegalandPolicy/_layouts/15/DocIdRedir.aspx?ID=M7V6AKER36MD-521947362-15281</Url>
      <Description>M7V6AKER36MD-521947362-15281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4.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5.xml><?xml version="1.0" encoding="utf-8"?>
<ds:datastoreItem xmlns:ds="http://schemas.openxmlformats.org/officeDocument/2006/customXml" ds:itemID="{8C54BEE3-788A-46FC-9045-FE44B523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5965</Words>
  <Characters>51366</Characters>
  <Application>Microsoft Office Word</Application>
  <DocSecurity>0</DocSecurity>
  <Lines>885</Lines>
  <Paragraphs>415</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56916</CharactersWithSpaces>
  <SharedDoc>false</SharedDoc>
  <HLinks>
    <vt:vector size="330" baseType="variant">
      <vt:variant>
        <vt:i4>6946934</vt:i4>
      </vt:variant>
      <vt:variant>
        <vt:i4>195</vt:i4>
      </vt:variant>
      <vt:variant>
        <vt:i4>0</vt:i4>
      </vt:variant>
      <vt:variant>
        <vt:i4>5</vt:i4>
      </vt:variant>
      <vt:variant>
        <vt:lpwstr>http://www.austlii.edu.au/au/cases/cth/aat/</vt:lpwstr>
      </vt:variant>
      <vt:variant>
        <vt:lpwstr/>
      </vt:variant>
      <vt:variant>
        <vt:i4>2687067</vt:i4>
      </vt:variant>
      <vt:variant>
        <vt:i4>192</vt:i4>
      </vt:variant>
      <vt:variant>
        <vt:i4>0</vt:i4>
      </vt:variant>
      <vt:variant>
        <vt:i4>5</vt:i4>
      </vt:variant>
      <vt:variant>
        <vt:lpwstr>mailto:aatweb@aat.gov.au</vt:lpwstr>
      </vt:variant>
      <vt:variant>
        <vt:lpwstr/>
      </vt:variant>
      <vt:variant>
        <vt:i4>5439552</vt:i4>
      </vt:variant>
      <vt:variant>
        <vt:i4>189</vt:i4>
      </vt:variant>
      <vt:variant>
        <vt:i4>0</vt:i4>
      </vt:variant>
      <vt:variant>
        <vt:i4>5</vt:i4>
      </vt:variant>
      <vt:variant>
        <vt:lpwstr>https://www.pmc.gov.au/government/commonwealth-coat-arms</vt:lpwstr>
      </vt:variant>
      <vt:variant>
        <vt:lpwstr/>
      </vt:variant>
      <vt:variant>
        <vt:i4>5111827</vt:i4>
      </vt:variant>
      <vt:variant>
        <vt:i4>186</vt:i4>
      </vt:variant>
      <vt:variant>
        <vt:i4>0</vt:i4>
      </vt:variant>
      <vt:variant>
        <vt:i4>5</vt:i4>
      </vt:variant>
      <vt:variant>
        <vt:lpwstr>http://creativecommons.org/licenses/by/3.0/au/deed.en</vt:lpwstr>
      </vt:variant>
      <vt:variant>
        <vt:lpwstr/>
      </vt:variant>
      <vt:variant>
        <vt:i4>7667754</vt:i4>
      </vt:variant>
      <vt:variant>
        <vt:i4>183</vt:i4>
      </vt:variant>
      <vt:variant>
        <vt:i4>0</vt:i4>
      </vt:variant>
      <vt:variant>
        <vt:i4>5</vt:i4>
      </vt:variant>
      <vt:variant>
        <vt:lpwstr>https://www.legislation.gov.au/Details/F2010L02313</vt:lpwstr>
      </vt:variant>
      <vt:variant>
        <vt:lpwstr/>
      </vt:variant>
      <vt:variant>
        <vt:i4>2293823</vt:i4>
      </vt:variant>
      <vt:variant>
        <vt:i4>180</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177</vt:i4>
      </vt:variant>
      <vt:variant>
        <vt:i4>0</vt:i4>
      </vt:variant>
      <vt:variant>
        <vt:i4>5</vt:i4>
      </vt:variant>
      <vt:variant>
        <vt:lpwstr>https://www.legislation.gov.au/Details/F2019L01091</vt:lpwstr>
      </vt:variant>
      <vt:variant>
        <vt:lpwstr/>
      </vt:variant>
      <vt:variant>
        <vt:i4>7929957</vt:i4>
      </vt:variant>
      <vt:variant>
        <vt:i4>174</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171</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168</vt:i4>
      </vt:variant>
      <vt:variant>
        <vt:i4>0</vt:i4>
      </vt:variant>
      <vt:variant>
        <vt:i4>5</vt:i4>
      </vt:variant>
      <vt:variant>
        <vt:lpwstr>https://www.legislation.gov.au/Details/F2019L01089</vt:lpwstr>
      </vt:variant>
      <vt:variant>
        <vt:lpwstr/>
      </vt:variant>
      <vt:variant>
        <vt:i4>8126497</vt:i4>
      </vt:variant>
      <vt:variant>
        <vt:i4>165</vt:i4>
      </vt:variant>
      <vt:variant>
        <vt:i4>0</vt:i4>
      </vt:variant>
      <vt:variant>
        <vt:i4>5</vt:i4>
      </vt:variant>
      <vt:variant>
        <vt:lpwstr>https://www.legislation.gov.au/Details/F2019L01090</vt:lpwstr>
      </vt:variant>
      <vt:variant>
        <vt:lpwstr/>
      </vt:variant>
      <vt:variant>
        <vt:i4>7929899</vt:i4>
      </vt:variant>
      <vt:variant>
        <vt:i4>162</vt:i4>
      </vt:variant>
      <vt:variant>
        <vt:i4>0</vt:i4>
      </vt:variant>
      <vt:variant>
        <vt:i4>5</vt:i4>
      </vt:variant>
      <vt:variant>
        <vt:lpwstr>https://www.legislation.gov.au/Details/C2018G00190</vt:lpwstr>
      </vt:variant>
      <vt:variant>
        <vt:lpwstr/>
      </vt:variant>
      <vt:variant>
        <vt:i4>7995434</vt:i4>
      </vt:variant>
      <vt:variant>
        <vt:i4>159</vt:i4>
      </vt:variant>
      <vt:variant>
        <vt:i4>0</vt:i4>
      </vt:variant>
      <vt:variant>
        <vt:i4>5</vt:i4>
      </vt:variant>
      <vt:variant>
        <vt:lpwstr>https://www.legislation.gov.au/Details/F2014L00932</vt:lpwstr>
      </vt:variant>
      <vt:variant>
        <vt:lpwstr/>
      </vt:variant>
      <vt:variant>
        <vt:i4>7340075</vt:i4>
      </vt:variant>
      <vt:variant>
        <vt:i4>156</vt:i4>
      </vt:variant>
      <vt:variant>
        <vt:i4>0</vt:i4>
      </vt:variant>
      <vt:variant>
        <vt:i4>5</vt:i4>
      </vt:variant>
      <vt:variant>
        <vt:lpwstr>https://www.legislation.gov.au/Details/F2014L00928</vt:lpwstr>
      </vt:variant>
      <vt:variant>
        <vt:lpwstr/>
      </vt:variant>
      <vt:variant>
        <vt:i4>7995426</vt:i4>
      </vt:variant>
      <vt:variant>
        <vt:i4>153</vt:i4>
      </vt:variant>
      <vt:variant>
        <vt:i4>0</vt:i4>
      </vt:variant>
      <vt:variant>
        <vt:i4>5</vt:i4>
      </vt:variant>
      <vt:variant>
        <vt:lpwstr>https://www.legislation.gov.au/Details/C2019G00407</vt:lpwstr>
      </vt:variant>
      <vt:variant>
        <vt:lpwstr/>
      </vt:variant>
      <vt:variant>
        <vt:i4>1507396</vt:i4>
      </vt:variant>
      <vt:variant>
        <vt:i4>150</vt:i4>
      </vt:variant>
      <vt:variant>
        <vt:i4>0</vt:i4>
      </vt:variant>
      <vt:variant>
        <vt:i4>5</vt:i4>
      </vt:variant>
      <vt:variant>
        <vt:lpwstr>http://www.rma.gov.au/investigations/</vt:lpwstr>
      </vt:variant>
      <vt:variant>
        <vt:lpwstr/>
      </vt:variant>
      <vt:variant>
        <vt:i4>524315</vt:i4>
      </vt:variant>
      <vt:variant>
        <vt:i4>147</vt:i4>
      </vt:variant>
      <vt:variant>
        <vt:i4>0</vt:i4>
      </vt:variant>
      <vt:variant>
        <vt:i4>5</vt:i4>
      </vt:variant>
      <vt:variant>
        <vt:lpwstr>https://www.legislation.gov.au/Series/C2004A01285</vt:lpwstr>
      </vt:variant>
      <vt:variant>
        <vt:lpwstr/>
      </vt:variant>
      <vt:variant>
        <vt:i4>262171</vt:i4>
      </vt:variant>
      <vt:variant>
        <vt:i4>144</vt:i4>
      </vt:variant>
      <vt:variant>
        <vt:i4>0</vt:i4>
      </vt:variant>
      <vt:variant>
        <vt:i4>5</vt:i4>
      </vt:variant>
      <vt:variant>
        <vt:lpwstr>https://www.legislation.gov.au/Series/C2004A03268</vt:lpwstr>
      </vt:variant>
      <vt:variant>
        <vt:lpwstr/>
      </vt:variant>
      <vt:variant>
        <vt:i4>8323105</vt:i4>
      </vt:variant>
      <vt:variant>
        <vt:i4>141</vt:i4>
      </vt:variant>
      <vt:variant>
        <vt:i4>0</vt:i4>
      </vt:variant>
      <vt:variant>
        <vt:i4>5</vt:i4>
      </vt:variant>
      <vt:variant>
        <vt:lpwstr>http://www.aat.gov.au/about-the-aat</vt:lpwstr>
      </vt:variant>
      <vt:variant>
        <vt:lpwstr/>
      </vt:variant>
      <vt:variant>
        <vt:i4>6291561</vt:i4>
      </vt:variant>
      <vt:variant>
        <vt:i4>138</vt:i4>
      </vt:variant>
      <vt:variant>
        <vt:i4>0</vt:i4>
      </vt:variant>
      <vt:variant>
        <vt:i4>5</vt:i4>
      </vt:variant>
      <vt:variant>
        <vt:lpwstr>https://www.austlii.edu.au/cgi-bin/viewdoc/au/cases/cth/FCA/2023/1250.html</vt:lpwstr>
      </vt:variant>
      <vt:variant>
        <vt:lpwstr/>
      </vt:variant>
      <vt:variant>
        <vt:i4>2555946</vt:i4>
      </vt:variant>
      <vt:variant>
        <vt:i4>135</vt:i4>
      </vt:variant>
      <vt:variant>
        <vt:i4>0</vt:i4>
      </vt:variant>
      <vt:variant>
        <vt:i4>5</vt:i4>
      </vt:variant>
      <vt:variant>
        <vt:lpwstr>http://www.austlii.edu.au/cgi-bin/viewdoc/au/cases/cth/AATA/2022/1154.html</vt:lpwstr>
      </vt:variant>
      <vt:variant>
        <vt:lpwstr/>
      </vt:variant>
      <vt:variant>
        <vt:i4>720916</vt:i4>
      </vt:variant>
      <vt:variant>
        <vt:i4>132</vt:i4>
      </vt:variant>
      <vt:variant>
        <vt:i4>0</vt:i4>
      </vt:variant>
      <vt:variant>
        <vt:i4>5</vt:i4>
      </vt:variant>
      <vt:variant>
        <vt:lpwstr>http://www.austlii.edu.au/cgi-bin/viewdoc/au/cases/cth/FCA/2023/1259.html</vt:lpwstr>
      </vt:variant>
      <vt:variant>
        <vt:lpwstr/>
      </vt:variant>
      <vt:variant>
        <vt:i4>2162731</vt:i4>
      </vt:variant>
      <vt:variant>
        <vt:i4>129</vt:i4>
      </vt:variant>
      <vt:variant>
        <vt:i4>0</vt:i4>
      </vt:variant>
      <vt:variant>
        <vt:i4>5</vt:i4>
      </vt:variant>
      <vt:variant>
        <vt:lpwstr>http://www.austlii.edu.au/cgi-bin/viewdoc/au/cases/cth/AATA/2022/1034.html</vt:lpwstr>
      </vt:variant>
      <vt:variant>
        <vt:lpwstr/>
      </vt:variant>
      <vt:variant>
        <vt:i4>65555</vt:i4>
      </vt:variant>
      <vt:variant>
        <vt:i4>126</vt:i4>
      </vt:variant>
      <vt:variant>
        <vt:i4>0</vt:i4>
      </vt:variant>
      <vt:variant>
        <vt:i4>5</vt:i4>
      </vt:variant>
      <vt:variant>
        <vt:lpwstr>http://www.austlii.edu.au/cgi-bin/viewdoc/au/cases/cth/FCA/2023/1322.html</vt:lpwstr>
      </vt:variant>
      <vt:variant>
        <vt:lpwstr/>
      </vt:variant>
      <vt:variant>
        <vt:i4>2621484</vt:i4>
      </vt:variant>
      <vt:variant>
        <vt:i4>123</vt:i4>
      </vt:variant>
      <vt:variant>
        <vt:i4>0</vt:i4>
      </vt:variant>
      <vt:variant>
        <vt:i4>5</vt:i4>
      </vt:variant>
      <vt:variant>
        <vt:lpwstr>http://www.austlii.edu.au/cgi-bin/viewdoc/au/cases/cth/AATA/2022/2596.html</vt:lpwstr>
      </vt:variant>
      <vt:variant>
        <vt:lpwstr/>
      </vt:variant>
      <vt:variant>
        <vt:i4>6553696</vt:i4>
      </vt:variant>
      <vt:variant>
        <vt:i4>120</vt:i4>
      </vt:variant>
      <vt:variant>
        <vt:i4>0</vt:i4>
      </vt:variant>
      <vt:variant>
        <vt:i4>5</vt:i4>
      </vt:variant>
      <vt:variant>
        <vt:lpwstr>https://www.austlii.edu.au/cgi-bin/viewdoc/au/cases/cth/FCA/2023/1318.html</vt:lpwstr>
      </vt:variant>
      <vt:variant>
        <vt:lpwstr/>
      </vt:variant>
      <vt:variant>
        <vt:i4>983108</vt:i4>
      </vt:variant>
      <vt:variant>
        <vt:i4>117</vt:i4>
      </vt:variant>
      <vt:variant>
        <vt:i4>0</vt:i4>
      </vt:variant>
      <vt:variant>
        <vt:i4>5</vt:i4>
      </vt:variant>
      <vt:variant>
        <vt:lpwstr>https://www.austlii.edu.au/cgi-bin/viewdoc/au/cases/cth/AATA/2022/4582.html?</vt:lpwstr>
      </vt:variant>
      <vt:variant>
        <vt:lpwstr/>
      </vt:variant>
      <vt:variant>
        <vt:i4>131095</vt:i4>
      </vt:variant>
      <vt:variant>
        <vt:i4>114</vt:i4>
      </vt:variant>
      <vt:variant>
        <vt:i4>0</vt:i4>
      </vt:variant>
      <vt:variant>
        <vt:i4>5</vt:i4>
      </vt:variant>
      <vt:variant>
        <vt:lpwstr>http://www.austlii.edu.au/cgi-bin/viewdoc/au/cases/cth/FCA/2023/1260.html</vt:lpwstr>
      </vt:variant>
      <vt:variant>
        <vt:lpwstr/>
      </vt:variant>
      <vt:variant>
        <vt:i4>1048648</vt:i4>
      </vt:variant>
      <vt:variant>
        <vt:i4>111</vt:i4>
      </vt:variant>
      <vt:variant>
        <vt:i4>0</vt:i4>
      </vt:variant>
      <vt:variant>
        <vt:i4>5</vt:i4>
      </vt:variant>
      <vt:variant>
        <vt:lpwstr>http://www.austlii.edu.au/cgi-bin/viewdoc/au/cases/cth/AATA/2022/686.html</vt:lpwstr>
      </vt:variant>
      <vt:variant>
        <vt:lpwstr/>
      </vt:variant>
      <vt:variant>
        <vt:i4>393290</vt:i4>
      </vt:variant>
      <vt:variant>
        <vt:i4>108</vt:i4>
      </vt:variant>
      <vt:variant>
        <vt:i4>0</vt:i4>
      </vt:variant>
      <vt:variant>
        <vt:i4>5</vt:i4>
      </vt:variant>
      <vt:variant>
        <vt:lpwstr>http://www.austlii.edu.au/cgi-bin/viewdoc/au/cases/cth/FCA/2022/450.html</vt:lpwstr>
      </vt:variant>
      <vt:variant>
        <vt:lpwstr/>
      </vt:variant>
      <vt:variant>
        <vt:i4>6750251</vt:i4>
      </vt:variant>
      <vt:variant>
        <vt:i4>105</vt:i4>
      </vt:variant>
      <vt:variant>
        <vt:i4>0</vt:i4>
      </vt:variant>
      <vt:variant>
        <vt:i4>5</vt:i4>
      </vt:variant>
      <vt:variant>
        <vt:lpwstr>http://www.austlii.edu.au/cgi-bin/viewdoc/au/cases/cth/FCAFC/2023/173.html</vt:lpwstr>
      </vt:variant>
      <vt:variant>
        <vt:lpwstr/>
      </vt:variant>
      <vt:variant>
        <vt:i4>2097198</vt:i4>
      </vt:variant>
      <vt:variant>
        <vt:i4>102</vt:i4>
      </vt:variant>
      <vt:variant>
        <vt:i4>0</vt:i4>
      </vt:variant>
      <vt:variant>
        <vt:i4>5</vt:i4>
      </vt:variant>
      <vt:variant>
        <vt:lpwstr>http://www.austlii.edu.au/cgi-bin/viewdoc/au/cases/cth/AATA/2021/3637.html</vt:lpwstr>
      </vt:variant>
      <vt:variant>
        <vt:lpwstr/>
      </vt:variant>
      <vt:variant>
        <vt:i4>131093</vt:i4>
      </vt:variant>
      <vt:variant>
        <vt:i4>99</vt:i4>
      </vt:variant>
      <vt:variant>
        <vt:i4>0</vt:i4>
      </vt:variant>
      <vt:variant>
        <vt:i4>5</vt:i4>
      </vt:variant>
      <vt:variant>
        <vt:lpwstr>http://www.austlii.edu.au/cgi-bin/viewdoc/au/cases/cth/FCA/2023/1341.html</vt:lpwstr>
      </vt:variant>
      <vt:variant>
        <vt:lpwstr/>
      </vt:variant>
      <vt:variant>
        <vt:i4>2687023</vt:i4>
      </vt:variant>
      <vt:variant>
        <vt:i4>96</vt:i4>
      </vt:variant>
      <vt:variant>
        <vt:i4>0</vt:i4>
      </vt:variant>
      <vt:variant>
        <vt:i4>5</vt:i4>
      </vt:variant>
      <vt:variant>
        <vt:lpwstr>http://www.austlii.edu.au/cgi-bin/viewdoc/au/cases/cth/AATA/2022/3191.html</vt:lpwstr>
      </vt:variant>
      <vt:variant>
        <vt:lpwstr/>
      </vt:variant>
      <vt:variant>
        <vt:i4>1835043</vt:i4>
      </vt:variant>
      <vt:variant>
        <vt:i4>93</vt:i4>
      </vt:variant>
      <vt:variant>
        <vt:i4>0</vt:i4>
      </vt:variant>
      <vt:variant>
        <vt:i4>5</vt:i4>
      </vt:variant>
      <vt:variant>
        <vt:lpwstr>http://www.austlii.edu.au/cgi-bin/viewdoc/au/cases/cth/AATA/2023/1202.html?context=1;query=PAPAMAMA%20JUNIOR%20TREGO;mask_path=</vt:lpwstr>
      </vt:variant>
      <vt:variant>
        <vt:lpwstr/>
      </vt:variant>
      <vt:variant>
        <vt:i4>3211296</vt:i4>
      </vt:variant>
      <vt:variant>
        <vt:i4>90</vt:i4>
      </vt:variant>
      <vt:variant>
        <vt:i4>0</vt:i4>
      </vt:variant>
      <vt:variant>
        <vt:i4>5</vt:i4>
      </vt:variant>
      <vt:variant>
        <vt:lpwstr>https://www.austlii.edu.au/cgi-bin/viewdoc/au/cases/cth/AATA/2023/3066.html</vt:lpwstr>
      </vt:variant>
      <vt:variant>
        <vt:lpwstr/>
      </vt:variant>
      <vt:variant>
        <vt:i4>7077888</vt:i4>
      </vt:variant>
      <vt:variant>
        <vt:i4>87</vt:i4>
      </vt:variant>
      <vt:variant>
        <vt:i4>0</vt:i4>
      </vt:variant>
      <vt:variant>
        <vt:i4>5</vt:i4>
      </vt:variant>
      <vt:variant>
        <vt:lpwstr>http://www.austlii.edu.au/cgi-bin/viewdoc/au/cases/cth/AATA/2023/3365.html?context=1;query=AGYAPAL%20SINGH;mask_path=</vt:lpwstr>
      </vt:variant>
      <vt:variant>
        <vt:lpwstr/>
      </vt:variant>
      <vt:variant>
        <vt:i4>2621478</vt:i4>
      </vt:variant>
      <vt:variant>
        <vt:i4>84</vt:i4>
      </vt:variant>
      <vt:variant>
        <vt:i4>0</vt:i4>
      </vt:variant>
      <vt:variant>
        <vt:i4>5</vt:i4>
      </vt:variant>
      <vt:variant>
        <vt:lpwstr>http://www.austlii.edu.au/cgi-bin/viewdoc/au/cases/cth/AATA/2023/3099.html</vt:lpwstr>
      </vt:variant>
      <vt:variant>
        <vt:lpwstr/>
      </vt:variant>
      <vt:variant>
        <vt:i4>3997709</vt:i4>
      </vt:variant>
      <vt:variant>
        <vt:i4>81</vt:i4>
      </vt:variant>
      <vt:variant>
        <vt:i4>0</vt:i4>
      </vt:variant>
      <vt:variant>
        <vt:i4>5</vt:i4>
      </vt:variant>
      <vt:variant>
        <vt:lpwstr>https://www.austlii.edu.au/cgi-bin/viewdoc/au/cases/cth/AATA/2023/3162.html?context=1;query=lrmm;mask_path=au/cases/cth/AATA</vt:lpwstr>
      </vt:variant>
      <vt:variant>
        <vt:lpwstr/>
      </vt:variant>
      <vt:variant>
        <vt:i4>196685</vt:i4>
      </vt:variant>
      <vt:variant>
        <vt:i4>78</vt:i4>
      </vt:variant>
      <vt:variant>
        <vt:i4>0</vt:i4>
      </vt:variant>
      <vt:variant>
        <vt:i4>5</vt:i4>
      </vt:variant>
      <vt:variant>
        <vt:lpwstr>https://www.austlii.edu.au/cgi-bin/viewdoc/au/cases/cth/AATA/2023/3279.html?</vt:lpwstr>
      </vt:variant>
      <vt:variant>
        <vt:lpwstr/>
      </vt:variant>
      <vt:variant>
        <vt:i4>2228257</vt:i4>
      </vt:variant>
      <vt:variant>
        <vt:i4>75</vt:i4>
      </vt:variant>
      <vt:variant>
        <vt:i4>0</vt:i4>
      </vt:variant>
      <vt:variant>
        <vt:i4>5</vt:i4>
      </vt:variant>
      <vt:variant>
        <vt:lpwstr>http://www.austlii.edu.au/cgi-bin/viewdoc/au/cases/cth/AATA/2023/2826.html</vt:lpwstr>
      </vt:variant>
      <vt:variant>
        <vt:lpwstr/>
      </vt:variant>
      <vt:variant>
        <vt:i4>6881362</vt:i4>
      </vt:variant>
      <vt:variant>
        <vt:i4>72</vt:i4>
      </vt:variant>
      <vt:variant>
        <vt:i4>0</vt:i4>
      </vt:variant>
      <vt:variant>
        <vt:i4>5</vt:i4>
      </vt:variant>
      <vt:variant>
        <vt:lpwstr>http://www.austlii.edu.au/cgi-bin/viewdoc/au/cases/cth/AATA/2023/3068.html?context=1;query=Victor%20Hawk;mask_path=+au/cases/cth/AATA</vt:lpwstr>
      </vt:variant>
      <vt:variant>
        <vt:lpwstr/>
      </vt:variant>
      <vt:variant>
        <vt:i4>6946934</vt:i4>
      </vt:variant>
      <vt:variant>
        <vt:i4>69</vt:i4>
      </vt:variant>
      <vt:variant>
        <vt:i4>0</vt:i4>
      </vt:variant>
      <vt:variant>
        <vt:i4>5</vt:i4>
      </vt:variant>
      <vt:variant>
        <vt:lpwstr>http://www.austlii.edu.au/au/cases/cth/aat/</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7405582</vt:i4>
      </vt:variant>
      <vt:variant>
        <vt:i4>0</vt:i4>
      </vt:variant>
      <vt:variant>
        <vt:i4>0</vt:i4>
      </vt:variant>
      <vt:variant>
        <vt:i4>5</vt:i4>
      </vt:variant>
      <vt:variant>
        <vt:lpwstr>mailto:LPExtFeedback@aat.gov.au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No.22/2023 (docx version)</dc:title>
  <dc:subject/>
  <dc:creator/>
  <cp:keywords/>
  <dc:description/>
  <cp:lastModifiedBy>Natalie Ayoub</cp:lastModifiedBy>
  <cp:revision>4</cp:revision>
  <cp:lastPrinted>2013-10-30T21:19:00Z</cp:lastPrinted>
  <dcterms:created xsi:type="dcterms:W3CDTF">2023-11-06T01:40:00Z</dcterms:created>
  <dcterms:modified xsi:type="dcterms:W3CDTF">2023-11-06T01:44:00Z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fd311424-ff52-46f5-999f-a30104170a37</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