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7388" w14:textId="55E7A7A2" w:rsidR="007F20A9" w:rsidRDefault="008A28B0" w:rsidP="00B24EE0">
      <w:r>
        <w:rPr>
          <w:noProof/>
        </w:rPr>
        <w:drawing>
          <wp:inline distT="0" distB="0" distL="0" distR="0" wp14:anchorId="0DEFC16D" wp14:editId="2FD5A3B6">
            <wp:extent cx="5713730" cy="2380721"/>
            <wp:effectExtent l="0" t="0" r="127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stretch>
                      <a:fillRect/>
                    </a:stretch>
                  </pic:blipFill>
                  <pic:spPr bwMode="auto">
                    <a:xfrm>
                      <a:off x="0" y="0"/>
                      <a:ext cx="5713730" cy="2380721"/>
                    </a:xfrm>
                    <a:prstGeom prst="rect">
                      <a:avLst/>
                    </a:prstGeom>
                    <a:noFill/>
                    <a:ln>
                      <a:noFill/>
                    </a:ln>
                  </pic:spPr>
                </pic:pic>
              </a:graphicData>
            </a:graphic>
          </wp:inline>
        </w:drawing>
      </w:r>
    </w:p>
    <w:p w14:paraId="4CEDFF2C" w14:textId="77777777" w:rsidR="004E058F" w:rsidRPr="00B62DB7" w:rsidRDefault="007A59EC" w:rsidP="007A59EC">
      <w:pPr>
        <w:pStyle w:val="Title"/>
        <w:spacing w:before="480"/>
        <w:rPr>
          <w:rFonts w:ascii="Arial" w:hAnsi="Arial" w:cs="Arial"/>
          <w:color w:val="192F55"/>
          <w:sz w:val="80"/>
          <w:szCs w:val="80"/>
        </w:rPr>
      </w:pPr>
      <w:r w:rsidRPr="00B62DB7">
        <w:rPr>
          <w:rFonts w:ascii="Arial" w:hAnsi="Arial" w:cs="Arial"/>
          <w:color w:val="192F55"/>
          <w:sz w:val="80"/>
          <w:szCs w:val="80"/>
        </w:rPr>
        <w:t>AAT Bulletin</w:t>
      </w:r>
    </w:p>
    <w:p w14:paraId="616321DC" w14:textId="61DC4ADC" w:rsidR="004E058F" w:rsidRPr="00B62DB7" w:rsidRDefault="007A59EC" w:rsidP="004748F3">
      <w:pPr>
        <w:pStyle w:val="Subtitle"/>
        <w:tabs>
          <w:tab w:val="left" w:pos="5812"/>
        </w:tabs>
        <w:rPr>
          <w:rFonts w:ascii="Arial" w:hAnsi="Arial" w:cs="Arial"/>
          <w:color w:val="192F55"/>
          <w:sz w:val="40"/>
          <w:szCs w:val="40"/>
        </w:rPr>
      </w:pPr>
      <w:r w:rsidRPr="00B62DB7">
        <w:rPr>
          <w:rFonts w:ascii="Arial" w:hAnsi="Arial" w:cs="Arial"/>
          <w:color w:val="192F55"/>
          <w:sz w:val="40"/>
          <w:szCs w:val="40"/>
        </w:rPr>
        <w:t xml:space="preserve">Issue No. </w:t>
      </w:r>
      <w:r w:rsidR="00947524">
        <w:rPr>
          <w:rFonts w:ascii="Arial" w:hAnsi="Arial" w:cs="Arial"/>
          <w:color w:val="192F55"/>
          <w:sz w:val="40"/>
          <w:szCs w:val="40"/>
        </w:rPr>
        <w:t>20</w:t>
      </w:r>
      <w:r w:rsidRPr="00947524">
        <w:rPr>
          <w:rFonts w:ascii="Arial" w:hAnsi="Arial" w:cs="Arial"/>
          <w:color w:val="192F55"/>
          <w:sz w:val="40"/>
          <w:szCs w:val="40"/>
        </w:rPr>
        <w:t>/</w:t>
      </w:r>
      <w:r w:rsidRPr="00B62DB7">
        <w:rPr>
          <w:rFonts w:ascii="Arial" w:hAnsi="Arial" w:cs="Arial"/>
          <w:color w:val="192F55"/>
          <w:sz w:val="40"/>
          <w:szCs w:val="40"/>
        </w:rPr>
        <w:t>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r w:rsidR="00844A39" w:rsidRPr="00B62DB7">
        <w:rPr>
          <w:rFonts w:ascii="Arial" w:hAnsi="Arial" w:cs="Arial"/>
          <w:color w:val="192F55"/>
          <w:sz w:val="40"/>
          <w:szCs w:val="40"/>
        </w:rPr>
        <w:t xml:space="preserve">                    </w:t>
      </w:r>
      <w:r w:rsidR="00947524">
        <w:rPr>
          <w:rFonts w:ascii="Arial" w:hAnsi="Arial" w:cs="Arial"/>
          <w:color w:val="192F55"/>
          <w:sz w:val="40"/>
          <w:szCs w:val="40"/>
        </w:rPr>
        <w:t>9 October</w:t>
      </w:r>
      <w:r w:rsidR="006874AA" w:rsidRPr="00B62DB7">
        <w:rPr>
          <w:rFonts w:ascii="Arial" w:hAnsi="Arial" w:cs="Arial"/>
          <w:color w:val="192F55"/>
          <w:sz w:val="40"/>
          <w:szCs w:val="40"/>
        </w:rPr>
        <w:t xml:space="preserve"> 20</w:t>
      </w:r>
      <w:r w:rsidR="001145F5" w:rsidRPr="00B62DB7">
        <w:rPr>
          <w:rFonts w:ascii="Arial" w:hAnsi="Arial" w:cs="Arial"/>
          <w:color w:val="192F55"/>
          <w:sz w:val="40"/>
          <w:szCs w:val="40"/>
        </w:rPr>
        <w:t>2</w:t>
      </w:r>
      <w:r w:rsidR="00F738C0" w:rsidRPr="00B62DB7">
        <w:rPr>
          <w:rFonts w:ascii="Arial" w:hAnsi="Arial" w:cs="Arial"/>
          <w:color w:val="192F55"/>
          <w:sz w:val="40"/>
          <w:szCs w:val="40"/>
        </w:rPr>
        <w:t>3</w:t>
      </w:r>
    </w:p>
    <w:p w14:paraId="3316DDD3" w14:textId="77777777" w:rsidR="00652855" w:rsidRPr="00B16145" w:rsidRDefault="00652855" w:rsidP="00652855">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w:t>
      </w:r>
      <w:r w:rsidRPr="00B16145">
        <w:rPr>
          <w:rFonts w:ascii="Arial" w:hAnsi="Arial" w:cs="Arial"/>
          <w:i/>
          <w:sz w:val="20"/>
          <w:szCs w:val="20"/>
        </w:rPr>
        <w:t>AAT Bulletin</w:t>
      </w:r>
      <w:r w:rsidRPr="00B16145">
        <w:rPr>
          <w:rFonts w:ascii="Arial" w:hAnsi="Arial" w:cs="Arial"/>
          <w:sz w:val="20"/>
          <w:szCs w:val="20"/>
        </w:rPr>
        <w:t xml:space="preserve"> is a </w:t>
      </w:r>
      <w:r w:rsidR="00D97349" w:rsidRPr="00B16145">
        <w:rPr>
          <w:rFonts w:ascii="Arial" w:hAnsi="Arial" w:cs="Arial"/>
          <w:sz w:val="20"/>
          <w:szCs w:val="20"/>
        </w:rPr>
        <w:t>fortnightly</w:t>
      </w:r>
      <w:r w:rsidRPr="00B16145">
        <w:rPr>
          <w:rFonts w:ascii="Arial" w:hAnsi="Arial" w:cs="Arial"/>
          <w:sz w:val="20"/>
          <w:szCs w:val="20"/>
        </w:rPr>
        <w:t xml:space="preserve"> publication containing information about recently published decisions and appeals against decisions in the AAT’s General, Freedom of Information, National Disability Insurance Scheme, Security, Small Business Taxation</w:t>
      </w:r>
      <w:r w:rsidR="00576A7E" w:rsidRPr="00B16145">
        <w:rPr>
          <w:rFonts w:ascii="Arial" w:hAnsi="Arial" w:cs="Arial"/>
          <w:sz w:val="20"/>
          <w:szCs w:val="20"/>
        </w:rPr>
        <w:t>,</w:t>
      </w:r>
      <w:r w:rsidRPr="00B16145">
        <w:rPr>
          <w:rFonts w:ascii="Arial" w:hAnsi="Arial" w:cs="Arial"/>
          <w:sz w:val="20"/>
          <w:szCs w:val="20"/>
        </w:rPr>
        <w:t xml:space="preserve"> Taxation &amp; Commercial and Veterans’ Appeals Divisions. The Bulletin also regularly includes a sample of decisions recently published in the AAT’s Migration &amp; Refugee Division and Social Services &amp; Child Support Division. It occasionally includes information on legislative changes that affect the AAT. </w:t>
      </w:r>
    </w:p>
    <w:p w14:paraId="0F48A685"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It is recommended that the Bulletin be read online. This has the advantage of allowing the reader to use hyperlinks to access the full text of cases and other internet sites mentioned in the Bulletin.</w:t>
      </w:r>
    </w:p>
    <w:p w14:paraId="7128FF00" w14:textId="77777777" w:rsidR="00927461" w:rsidRPr="00B16145" w:rsidRDefault="00927461" w:rsidP="00927461">
      <w:pPr>
        <w:suppressAutoHyphens w:val="0"/>
        <w:spacing w:before="240" w:after="0" w:line="260" w:lineRule="exact"/>
        <w:jc w:val="both"/>
        <w:rPr>
          <w:rFonts w:ascii="Arial" w:hAnsi="Arial" w:cs="Arial"/>
          <w:sz w:val="20"/>
          <w:szCs w:val="20"/>
        </w:rPr>
      </w:pPr>
      <w:r w:rsidRPr="00B16145">
        <w:rPr>
          <w:rFonts w:ascii="Arial" w:hAnsi="Arial" w:cs="Arial"/>
          <w:sz w:val="20"/>
          <w:szCs w:val="20"/>
        </w:rPr>
        <w:t xml:space="preserve">The AAT does not make any representation or warranty about the accuracy, reliability, currency or completeness of any material contained in this Bulletin or on any linked site. While the AAT makes every effort to ensure that the material in the Bulletin is accurate and </w:t>
      </w:r>
      <w:proofErr w:type="gramStart"/>
      <w:r w:rsidRPr="00B16145">
        <w:rPr>
          <w:rFonts w:ascii="Arial" w:hAnsi="Arial" w:cs="Arial"/>
          <w:sz w:val="20"/>
          <w:szCs w:val="20"/>
        </w:rPr>
        <w:t>up-to-date</w:t>
      </w:r>
      <w:proofErr w:type="gramEnd"/>
      <w:r w:rsidRPr="00B16145">
        <w:rPr>
          <w:rFonts w:ascii="Arial" w:hAnsi="Arial" w:cs="Arial"/>
          <w:sz w:val="20"/>
          <w:szCs w:val="20"/>
        </w:rPr>
        <w:t>,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4CCB962A" w14:textId="69652CAD" w:rsidR="003C66D5" w:rsidRPr="00B16145" w:rsidRDefault="00C63274" w:rsidP="00A86F8E">
      <w:pPr>
        <w:suppressAutoHyphens w:val="0"/>
        <w:spacing w:before="200" w:after="0" w:line="260" w:lineRule="exact"/>
        <w:jc w:val="both"/>
        <w:rPr>
          <w:rFonts w:ascii="Arial" w:hAnsi="Arial" w:cs="Arial"/>
          <w:sz w:val="20"/>
          <w:szCs w:val="20"/>
        </w:rPr>
      </w:pPr>
      <w:bookmarkStart w:id="0" w:name="_Toc37496957"/>
      <w:bookmarkStart w:id="1" w:name="_Toc37497180"/>
      <w:bookmarkStart w:id="2" w:name="_Toc37498235"/>
      <w:bookmarkStart w:id="3" w:name="_Toc37498491"/>
      <w:r w:rsidRPr="00B16145">
        <w:rPr>
          <w:rFonts w:ascii="Arial" w:hAnsi="Arial" w:cs="Arial"/>
          <w:sz w:val="20"/>
          <w:szCs w:val="20"/>
        </w:rPr>
        <w:t xml:space="preserve">Enquiries regarding this publication may be directed to </w:t>
      </w:r>
      <w:hyperlink r:id="rId13" w:history="1">
        <w:r w:rsidR="006A4B23" w:rsidRPr="00C07116">
          <w:rPr>
            <w:rStyle w:val="Hyperlink"/>
            <w:rFonts w:ascii="Arial" w:hAnsi="Arial" w:cs="Arial"/>
          </w:rPr>
          <w:t>LPExtFeedback@aat.gov.au</w:t>
        </w:r>
      </w:hyperlink>
      <w:r w:rsidRPr="00B16145">
        <w:rPr>
          <w:rFonts w:ascii="Arial" w:hAnsi="Arial" w:cs="Arial"/>
          <w:sz w:val="20"/>
          <w:szCs w:val="20"/>
        </w:rPr>
        <w:t>.</w:t>
      </w:r>
      <w:bookmarkEnd w:id="0"/>
      <w:bookmarkEnd w:id="1"/>
      <w:bookmarkEnd w:id="2"/>
      <w:bookmarkEnd w:id="3"/>
    </w:p>
    <w:p w14:paraId="394CAA24" w14:textId="77777777" w:rsidR="00C63274" w:rsidRPr="00B62DB7" w:rsidRDefault="00C63274" w:rsidP="00A86F8E">
      <w:pPr>
        <w:suppressAutoHyphens w:val="0"/>
        <w:spacing w:before="200" w:after="0" w:line="260" w:lineRule="exact"/>
        <w:jc w:val="both"/>
        <w:rPr>
          <w:rFonts w:ascii="Arial" w:hAnsi="Arial" w:cs="Arial"/>
          <w:szCs w:val="24"/>
        </w:rPr>
      </w:pPr>
    </w:p>
    <w:p w14:paraId="4D27FB99" w14:textId="22DFC3F4" w:rsidR="003E4949" w:rsidRPr="00B05321" w:rsidRDefault="003E4949" w:rsidP="000D7563">
      <w:pPr>
        <w:pStyle w:val="TOCHeading"/>
        <w:tabs>
          <w:tab w:val="left" w:pos="2988"/>
        </w:tabs>
        <w:rPr>
          <w:rFonts w:asciiTheme="minorBidi" w:hAnsiTheme="minorBidi" w:cstheme="minorBidi"/>
        </w:rPr>
      </w:pPr>
      <w:r w:rsidRPr="00B05321">
        <w:rPr>
          <w:rFonts w:asciiTheme="minorBidi" w:hAnsiTheme="minorBidi" w:cstheme="minorBidi"/>
        </w:rPr>
        <w:lastRenderedPageBreak/>
        <w:t>Contents</w:t>
      </w:r>
      <w:r w:rsidR="000D7563" w:rsidRPr="00B05321">
        <w:rPr>
          <w:rFonts w:asciiTheme="minorBidi" w:hAnsiTheme="minorBidi" w:cstheme="minorBidi"/>
        </w:rPr>
        <w:tab/>
      </w:r>
    </w:p>
    <w:p w14:paraId="6013724B" w14:textId="02FB9F9C" w:rsidR="00B05321" w:rsidRPr="00B05321" w:rsidRDefault="003E4949">
      <w:pPr>
        <w:pStyle w:val="TOC1"/>
        <w:rPr>
          <w:rFonts w:asciiTheme="minorBidi" w:eastAsiaTheme="minorEastAsia" w:hAnsiTheme="minorBidi" w:cstheme="minorBidi"/>
          <w:b w:val="0"/>
          <w:noProof/>
          <w:color w:val="auto"/>
          <w:sz w:val="22"/>
          <w:lang w:eastAsia="zh-CN"/>
        </w:rPr>
      </w:pPr>
      <w:r w:rsidRPr="00B05321">
        <w:rPr>
          <w:rFonts w:asciiTheme="minorBidi" w:hAnsiTheme="minorBidi" w:cstheme="minorBidi"/>
        </w:rPr>
        <w:fldChar w:fldCharType="begin"/>
      </w:r>
      <w:r w:rsidRPr="00B05321">
        <w:rPr>
          <w:rFonts w:asciiTheme="minorBidi" w:hAnsiTheme="minorBidi" w:cstheme="minorBidi"/>
        </w:rPr>
        <w:instrText xml:space="preserve"> TOC \o "1-3" \h \z \u </w:instrText>
      </w:r>
      <w:r w:rsidRPr="00B05321">
        <w:rPr>
          <w:rFonts w:asciiTheme="minorBidi" w:hAnsiTheme="minorBidi" w:cstheme="minorBidi"/>
        </w:rPr>
        <w:fldChar w:fldCharType="separate"/>
      </w:r>
      <w:hyperlink w:anchor="_Toc147745572" w:history="1">
        <w:r w:rsidR="00B05321" w:rsidRPr="00B05321">
          <w:rPr>
            <w:rStyle w:val="Hyperlink"/>
            <w:rFonts w:asciiTheme="minorBidi" w:hAnsiTheme="minorBidi" w:cstheme="minorBidi"/>
            <w:noProof/>
          </w:rPr>
          <w:t>AAT Recent Decisions</w:t>
        </w:r>
        <w:r w:rsidR="00B05321" w:rsidRPr="00B05321">
          <w:rPr>
            <w:rFonts w:asciiTheme="minorBidi" w:hAnsiTheme="minorBidi" w:cstheme="minorBidi"/>
            <w:noProof/>
            <w:webHidden/>
          </w:rPr>
          <w:tab/>
        </w:r>
        <w:r w:rsidR="00B05321" w:rsidRPr="00B05321">
          <w:rPr>
            <w:rFonts w:asciiTheme="minorBidi" w:hAnsiTheme="minorBidi" w:cstheme="minorBidi"/>
            <w:noProof/>
            <w:webHidden/>
          </w:rPr>
          <w:fldChar w:fldCharType="begin"/>
        </w:r>
        <w:r w:rsidR="00B05321" w:rsidRPr="00B05321">
          <w:rPr>
            <w:rFonts w:asciiTheme="minorBidi" w:hAnsiTheme="minorBidi" w:cstheme="minorBidi"/>
            <w:noProof/>
            <w:webHidden/>
          </w:rPr>
          <w:instrText xml:space="preserve"> PAGEREF _Toc147745572 \h </w:instrText>
        </w:r>
        <w:r w:rsidR="00B05321" w:rsidRPr="00B05321">
          <w:rPr>
            <w:rFonts w:asciiTheme="minorBidi" w:hAnsiTheme="minorBidi" w:cstheme="minorBidi"/>
            <w:noProof/>
            <w:webHidden/>
          </w:rPr>
        </w:r>
        <w:r w:rsidR="00B05321" w:rsidRPr="00B05321">
          <w:rPr>
            <w:rFonts w:asciiTheme="minorBidi" w:hAnsiTheme="minorBidi" w:cstheme="minorBidi"/>
            <w:noProof/>
            <w:webHidden/>
          </w:rPr>
          <w:fldChar w:fldCharType="separate"/>
        </w:r>
        <w:r w:rsidR="00B05321" w:rsidRPr="00B05321">
          <w:rPr>
            <w:rFonts w:asciiTheme="minorBidi" w:hAnsiTheme="minorBidi" w:cstheme="minorBidi"/>
            <w:noProof/>
            <w:webHidden/>
          </w:rPr>
          <w:t>3</w:t>
        </w:r>
        <w:r w:rsidR="00B05321" w:rsidRPr="00B05321">
          <w:rPr>
            <w:rFonts w:asciiTheme="minorBidi" w:hAnsiTheme="minorBidi" w:cstheme="minorBidi"/>
            <w:noProof/>
            <w:webHidden/>
          </w:rPr>
          <w:fldChar w:fldCharType="end"/>
        </w:r>
      </w:hyperlink>
    </w:p>
    <w:p w14:paraId="651487E7" w14:textId="5BC29DC9" w:rsidR="00B05321" w:rsidRPr="00B05321" w:rsidRDefault="00000000">
      <w:pPr>
        <w:pStyle w:val="TOC3"/>
        <w:rPr>
          <w:rFonts w:asciiTheme="minorBidi" w:eastAsiaTheme="minorEastAsia" w:hAnsiTheme="minorBidi" w:cstheme="minorBidi"/>
          <w:noProof/>
          <w:lang w:eastAsia="zh-CN"/>
        </w:rPr>
      </w:pPr>
      <w:hyperlink w:anchor="_Toc147745573" w:history="1">
        <w:r w:rsidR="00B05321" w:rsidRPr="00B05321">
          <w:rPr>
            <w:rStyle w:val="Hyperlink"/>
            <w:rFonts w:asciiTheme="minorBidi" w:hAnsiTheme="minorBidi" w:cstheme="minorBidi"/>
            <w:noProof/>
          </w:rPr>
          <w:t>Child Support</w:t>
        </w:r>
        <w:r w:rsidR="00B05321" w:rsidRPr="00B05321">
          <w:rPr>
            <w:rFonts w:asciiTheme="minorBidi" w:hAnsiTheme="minorBidi" w:cstheme="minorBidi"/>
            <w:noProof/>
            <w:webHidden/>
          </w:rPr>
          <w:tab/>
        </w:r>
        <w:r w:rsidR="00B05321" w:rsidRPr="00B05321">
          <w:rPr>
            <w:rFonts w:asciiTheme="minorBidi" w:hAnsiTheme="minorBidi" w:cstheme="minorBidi"/>
            <w:noProof/>
            <w:webHidden/>
          </w:rPr>
          <w:fldChar w:fldCharType="begin"/>
        </w:r>
        <w:r w:rsidR="00B05321" w:rsidRPr="00B05321">
          <w:rPr>
            <w:rFonts w:asciiTheme="minorBidi" w:hAnsiTheme="minorBidi" w:cstheme="minorBidi"/>
            <w:noProof/>
            <w:webHidden/>
          </w:rPr>
          <w:instrText xml:space="preserve"> PAGEREF _Toc147745573 \h </w:instrText>
        </w:r>
        <w:r w:rsidR="00B05321" w:rsidRPr="00B05321">
          <w:rPr>
            <w:rFonts w:asciiTheme="minorBidi" w:hAnsiTheme="minorBidi" w:cstheme="minorBidi"/>
            <w:noProof/>
            <w:webHidden/>
          </w:rPr>
        </w:r>
        <w:r w:rsidR="00B05321" w:rsidRPr="00B05321">
          <w:rPr>
            <w:rFonts w:asciiTheme="minorBidi" w:hAnsiTheme="minorBidi" w:cstheme="minorBidi"/>
            <w:noProof/>
            <w:webHidden/>
          </w:rPr>
          <w:fldChar w:fldCharType="separate"/>
        </w:r>
        <w:r w:rsidR="00B05321" w:rsidRPr="00B05321">
          <w:rPr>
            <w:rFonts w:asciiTheme="minorBidi" w:hAnsiTheme="minorBidi" w:cstheme="minorBidi"/>
            <w:noProof/>
            <w:webHidden/>
          </w:rPr>
          <w:t>3</w:t>
        </w:r>
        <w:r w:rsidR="00B05321" w:rsidRPr="00B05321">
          <w:rPr>
            <w:rFonts w:asciiTheme="minorBidi" w:hAnsiTheme="minorBidi" w:cstheme="minorBidi"/>
            <w:noProof/>
            <w:webHidden/>
          </w:rPr>
          <w:fldChar w:fldCharType="end"/>
        </w:r>
      </w:hyperlink>
    </w:p>
    <w:p w14:paraId="5FAE8EE5" w14:textId="011882A4" w:rsidR="00B05321" w:rsidRPr="00B05321" w:rsidRDefault="00000000">
      <w:pPr>
        <w:pStyle w:val="TOC3"/>
        <w:rPr>
          <w:rFonts w:asciiTheme="minorBidi" w:eastAsiaTheme="minorEastAsia" w:hAnsiTheme="minorBidi" w:cstheme="minorBidi"/>
          <w:noProof/>
          <w:lang w:eastAsia="zh-CN"/>
        </w:rPr>
      </w:pPr>
      <w:hyperlink w:anchor="_Toc147745574" w:history="1">
        <w:r w:rsidR="00B05321" w:rsidRPr="00B05321">
          <w:rPr>
            <w:rStyle w:val="Hyperlink"/>
            <w:rFonts w:asciiTheme="minorBidi" w:hAnsiTheme="minorBidi" w:cstheme="minorBidi"/>
            <w:noProof/>
          </w:rPr>
          <w:t>Citizenship</w:t>
        </w:r>
        <w:r w:rsidR="00B05321" w:rsidRPr="00B05321">
          <w:rPr>
            <w:rFonts w:asciiTheme="minorBidi" w:hAnsiTheme="minorBidi" w:cstheme="minorBidi"/>
            <w:noProof/>
            <w:webHidden/>
          </w:rPr>
          <w:tab/>
        </w:r>
        <w:r w:rsidR="00B05321" w:rsidRPr="00B05321">
          <w:rPr>
            <w:rFonts w:asciiTheme="minorBidi" w:hAnsiTheme="minorBidi" w:cstheme="minorBidi"/>
            <w:noProof/>
            <w:webHidden/>
          </w:rPr>
          <w:fldChar w:fldCharType="begin"/>
        </w:r>
        <w:r w:rsidR="00B05321" w:rsidRPr="00B05321">
          <w:rPr>
            <w:rFonts w:asciiTheme="minorBidi" w:hAnsiTheme="minorBidi" w:cstheme="minorBidi"/>
            <w:noProof/>
            <w:webHidden/>
          </w:rPr>
          <w:instrText xml:space="preserve"> PAGEREF _Toc147745574 \h </w:instrText>
        </w:r>
        <w:r w:rsidR="00B05321" w:rsidRPr="00B05321">
          <w:rPr>
            <w:rFonts w:asciiTheme="minorBidi" w:hAnsiTheme="minorBidi" w:cstheme="minorBidi"/>
            <w:noProof/>
            <w:webHidden/>
          </w:rPr>
        </w:r>
        <w:r w:rsidR="00B05321" w:rsidRPr="00B05321">
          <w:rPr>
            <w:rFonts w:asciiTheme="minorBidi" w:hAnsiTheme="minorBidi" w:cstheme="minorBidi"/>
            <w:noProof/>
            <w:webHidden/>
          </w:rPr>
          <w:fldChar w:fldCharType="separate"/>
        </w:r>
        <w:r w:rsidR="00B05321" w:rsidRPr="00B05321">
          <w:rPr>
            <w:rFonts w:asciiTheme="minorBidi" w:hAnsiTheme="minorBidi" w:cstheme="minorBidi"/>
            <w:noProof/>
            <w:webHidden/>
          </w:rPr>
          <w:t>4</w:t>
        </w:r>
        <w:r w:rsidR="00B05321" w:rsidRPr="00B05321">
          <w:rPr>
            <w:rFonts w:asciiTheme="minorBidi" w:hAnsiTheme="minorBidi" w:cstheme="minorBidi"/>
            <w:noProof/>
            <w:webHidden/>
          </w:rPr>
          <w:fldChar w:fldCharType="end"/>
        </w:r>
      </w:hyperlink>
    </w:p>
    <w:p w14:paraId="46ACC933" w14:textId="145EC164" w:rsidR="00B05321" w:rsidRPr="00B05321" w:rsidRDefault="00000000">
      <w:pPr>
        <w:pStyle w:val="TOC3"/>
        <w:rPr>
          <w:rFonts w:asciiTheme="minorBidi" w:eastAsiaTheme="minorEastAsia" w:hAnsiTheme="minorBidi" w:cstheme="minorBidi"/>
          <w:noProof/>
          <w:lang w:eastAsia="zh-CN"/>
        </w:rPr>
      </w:pPr>
      <w:hyperlink w:anchor="_Toc147745575" w:history="1">
        <w:r w:rsidR="00B05321" w:rsidRPr="00B05321">
          <w:rPr>
            <w:rStyle w:val="Hyperlink"/>
            <w:rFonts w:asciiTheme="minorBidi" w:hAnsiTheme="minorBidi" w:cstheme="minorBidi"/>
            <w:noProof/>
          </w:rPr>
          <w:t>Compensation</w:t>
        </w:r>
        <w:r w:rsidR="00B05321" w:rsidRPr="00B05321">
          <w:rPr>
            <w:rFonts w:asciiTheme="minorBidi" w:hAnsiTheme="minorBidi" w:cstheme="minorBidi"/>
            <w:noProof/>
            <w:webHidden/>
          </w:rPr>
          <w:tab/>
        </w:r>
        <w:r w:rsidR="00B05321" w:rsidRPr="00B05321">
          <w:rPr>
            <w:rFonts w:asciiTheme="minorBidi" w:hAnsiTheme="minorBidi" w:cstheme="minorBidi"/>
            <w:noProof/>
            <w:webHidden/>
          </w:rPr>
          <w:fldChar w:fldCharType="begin"/>
        </w:r>
        <w:r w:rsidR="00B05321" w:rsidRPr="00B05321">
          <w:rPr>
            <w:rFonts w:asciiTheme="minorBidi" w:hAnsiTheme="minorBidi" w:cstheme="minorBidi"/>
            <w:noProof/>
            <w:webHidden/>
          </w:rPr>
          <w:instrText xml:space="preserve"> PAGEREF _Toc147745575 \h </w:instrText>
        </w:r>
        <w:r w:rsidR="00B05321" w:rsidRPr="00B05321">
          <w:rPr>
            <w:rFonts w:asciiTheme="minorBidi" w:hAnsiTheme="minorBidi" w:cstheme="minorBidi"/>
            <w:noProof/>
            <w:webHidden/>
          </w:rPr>
        </w:r>
        <w:r w:rsidR="00B05321" w:rsidRPr="00B05321">
          <w:rPr>
            <w:rFonts w:asciiTheme="minorBidi" w:hAnsiTheme="minorBidi" w:cstheme="minorBidi"/>
            <w:noProof/>
            <w:webHidden/>
          </w:rPr>
          <w:fldChar w:fldCharType="separate"/>
        </w:r>
        <w:r w:rsidR="00B05321" w:rsidRPr="00B05321">
          <w:rPr>
            <w:rFonts w:asciiTheme="minorBidi" w:hAnsiTheme="minorBidi" w:cstheme="minorBidi"/>
            <w:noProof/>
            <w:webHidden/>
          </w:rPr>
          <w:t>4</w:t>
        </w:r>
        <w:r w:rsidR="00B05321" w:rsidRPr="00B05321">
          <w:rPr>
            <w:rFonts w:asciiTheme="minorBidi" w:hAnsiTheme="minorBidi" w:cstheme="minorBidi"/>
            <w:noProof/>
            <w:webHidden/>
          </w:rPr>
          <w:fldChar w:fldCharType="end"/>
        </w:r>
      </w:hyperlink>
    </w:p>
    <w:p w14:paraId="6DAF737B" w14:textId="5913B4B7" w:rsidR="00B05321" w:rsidRPr="00B05321" w:rsidRDefault="00000000">
      <w:pPr>
        <w:pStyle w:val="TOC3"/>
        <w:rPr>
          <w:rFonts w:asciiTheme="minorBidi" w:eastAsiaTheme="minorEastAsia" w:hAnsiTheme="minorBidi" w:cstheme="minorBidi"/>
          <w:noProof/>
          <w:lang w:eastAsia="zh-CN"/>
        </w:rPr>
      </w:pPr>
      <w:hyperlink w:anchor="_Toc147745576" w:history="1">
        <w:r w:rsidR="00B05321" w:rsidRPr="00B05321">
          <w:rPr>
            <w:rStyle w:val="Hyperlink"/>
            <w:rFonts w:asciiTheme="minorBidi" w:hAnsiTheme="minorBidi" w:cstheme="minorBidi"/>
            <w:noProof/>
          </w:rPr>
          <w:t>Migration</w:t>
        </w:r>
        <w:r w:rsidR="00B05321" w:rsidRPr="00B05321">
          <w:rPr>
            <w:rFonts w:asciiTheme="minorBidi" w:hAnsiTheme="minorBidi" w:cstheme="minorBidi"/>
            <w:noProof/>
            <w:webHidden/>
          </w:rPr>
          <w:tab/>
        </w:r>
        <w:r w:rsidR="00B05321" w:rsidRPr="00B05321">
          <w:rPr>
            <w:rFonts w:asciiTheme="minorBidi" w:hAnsiTheme="minorBidi" w:cstheme="minorBidi"/>
            <w:noProof/>
            <w:webHidden/>
          </w:rPr>
          <w:fldChar w:fldCharType="begin"/>
        </w:r>
        <w:r w:rsidR="00B05321" w:rsidRPr="00B05321">
          <w:rPr>
            <w:rFonts w:asciiTheme="minorBidi" w:hAnsiTheme="minorBidi" w:cstheme="minorBidi"/>
            <w:noProof/>
            <w:webHidden/>
          </w:rPr>
          <w:instrText xml:space="preserve"> PAGEREF _Toc147745576 \h </w:instrText>
        </w:r>
        <w:r w:rsidR="00B05321" w:rsidRPr="00B05321">
          <w:rPr>
            <w:rFonts w:asciiTheme="minorBidi" w:hAnsiTheme="minorBidi" w:cstheme="minorBidi"/>
            <w:noProof/>
            <w:webHidden/>
          </w:rPr>
        </w:r>
        <w:r w:rsidR="00B05321" w:rsidRPr="00B05321">
          <w:rPr>
            <w:rFonts w:asciiTheme="minorBidi" w:hAnsiTheme="minorBidi" w:cstheme="minorBidi"/>
            <w:noProof/>
            <w:webHidden/>
          </w:rPr>
          <w:fldChar w:fldCharType="separate"/>
        </w:r>
        <w:r w:rsidR="00B05321" w:rsidRPr="00B05321">
          <w:rPr>
            <w:rFonts w:asciiTheme="minorBidi" w:hAnsiTheme="minorBidi" w:cstheme="minorBidi"/>
            <w:noProof/>
            <w:webHidden/>
          </w:rPr>
          <w:t>5</w:t>
        </w:r>
        <w:r w:rsidR="00B05321" w:rsidRPr="00B05321">
          <w:rPr>
            <w:rFonts w:asciiTheme="minorBidi" w:hAnsiTheme="minorBidi" w:cstheme="minorBidi"/>
            <w:noProof/>
            <w:webHidden/>
          </w:rPr>
          <w:fldChar w:fldCharType="end"/>
        </w:r>
      </w:hyperlink>
    </w:p>
    <w:p w14:paraId="7EEE1A3C" w14:textId="620CB2E2" w:rsidR="00B05321" w:rsidRPr="00B05321" w:rsidRDefault="00000000">
      <w:pPr>
        <w:pStyle w:val="TOC3"/>
        <w:rPr>
          <w:rFonts w:asciiTheme="minorBidi" w:eastAsiaTheme="minorEastAsia" w:hAnsiTheme="minorBidi" w:cstheme="minorBidi"/>
          <w:noProof/>
          <w:lang w:eastAsia="zh-CN"/>
        </w:rPr>
      </w:pPr>
      <w:hyperlink w:anchor="_Toc147745577" w:history="1">
        <w:r w:rsidR="00B05321" w:rsidRPr="00B05321">
          <w:rPr>
            <w:rStyle w:val="Hyperlink"/>
            <w:rFonts w:asciiTheme="minorBidi" w:hAnsiTheme="minorBidi" w:cstheme="minorBidi"/>
            <w:noProof/>
          </w:rPr>
          <w:t>National Disability Insurance Scheme</w:t>
        </w:r>
        <w:r w:rsidR="00B05321" w:rsidRPr="00B05321">
          <w:rPr>
            <w:rFonts w:asciiTheme="minorBidi" w:hAnsiTheme="minorBidi" w:cstheme="minorBidi"/>
            <w:noProof/>
            <w:webHidden/>
          </w:rPr>
          <w:tab/>
        </w:r>
        <w:r w:rsidR="00B05321" w:rsidRPr="00B05321">
          <w:rPr>
            <w:rFonts w:asciiTheme="minorBidi" w:hAnsiTheme="minorBidi" w:cstheme="minorBidi"/>
            <w:noProof/>
            <w:webHidden/>
          </w:rPr>
          <w:fldChar w:fldCharType="begin"/>
        </w:r>
        <w:r w:rsidR="00B05321" w:rsidRPr="00B05321">
          <w:rPr>
            <w:rFonts w:asciiTheme="minorBidi" w:hAnsiTheme="minorBidi" w:cstheme="minorBidi"/>
            <w:noProof/>
            <w:webHidden/>
          </w:rPr>
          <w:instrText xml:space="preserve"> PAGEREF _Toc147745577 \h </w:instrText>
        </w:r>
        <w:r w:rsidR="00B05321" w:rsidRPr="00B05321">
          <w:rPr>
            <w:rFonts w:asciiTheme="minorBidi" w:hAnsiTheme="minorBidi" w:cstheme="minorBidi"/>
            <w:noProof/>
            <w:webHidden/>
          </w:rPr>
        </w:r>
        <w:r w:rsidR="00B05321" w:rsidRPr="00B05321">
          <w:rPr>
            <w:rFonts w:asciiTheme="minorBidi" w:hAnsiTheme="minorBidi" w:cstheme="minorBidi"/>
            <w:noProof/>
            <w:webHidden/>
          </w:rPr>
          <w:fldChar w:fldCharType="separate"/>
        </w:r>
        <w:r w:rsidR="00B05321" w:rsidRPr="00B05321">
          <w:rPr>
            <w:rFonts w:asciiTheme="minorBidi" w:hAnsiTheme="minorBidi" w:cstheme="minorBidi"/>
            <w:noProof/>
            <w:webHidden/>
          </w:rPr>
          <w:t>9</w:t>
        </w:r>
        <w:r w:rsidR="00B05321" w:rsidRPr="00B05321">
          <w:rPr>
            <w:rFonts w:asciiTheme="minorBidi" w:hAnsiTheme="minorBidi" w:cstheme="minorBidi"/>
            <w:noProof/>
            <w:webHidden/>
          </w:rPr>
          <w:fldChar w:fldCharType="end"/>
        </w:r>
      </w:hyperlink>
    </w:p>
    <w:p w14:paraId="0F716703" w14:textId="62283BB2" w:rsidR="00B05321" w:rsidRPr="00B05321" w:rsidRDefault="00000000">
      <w:pPr>
        <w:pStyle w:val="TOC3"/>
        <w:rPr>
          <w:rFonts w:asciiTheme="minorBidi" w:eastAsiaTheme="minorEastAsia" w:hAnsiTheme="minorBidi" w:cstheme="minorBidi"/>
          <w:noProof/>
          <w:lang w:eastAsia="zh-CN"/>
        </w:rPr>
      </w:pPr>
      <w:hyperlink w:anchor="_Toc147745578" w:history="1">
        <w:r w:rsidR="00B05321" w:rsidRPr="00B05321">
          <w:rPr>
            <w:rStyle w:val="Hyperlink"/>
            <w:rFonts w:asciiTheme="minorBidi" w:hAnsiTheme="minorBidi" w:cstheme="minorBidi"/>
            <w:noProof/>
          </w:rPr>
          <w:t>Practice and Procedure</w:t>
        </w:r>
        <w:r w:rsidR="00B05321" w:rsidRPr="00B05321">
          <w:rPr>
            <w:rFonts w:asciiTheme="minorBidi" w:hAnsiTheme="minorBidi" w:cstheme="minorBidi"/>
            <w:noProof/>
            <w:webHidden/>
          </w:rPr>
          <w:tab/>
        </w:r>
        <w:r w:rsidR="00B05321" w:rsidRPr="00B05321">
          <w:rPr>
            <w:rFonts w:asciiTheme="minorBidi" w:hAnsiTheme="minorBidi" w:cstheme="minorBidi"/>
            <w:noProof/>
            <w:webHidden/>
          </w:rPr>
          <w:fldChar w:fldCharType="begin"/>
        </w:r>
        <w:r w:rsidR="00B05321" w:rsidRPr="00B05321">
          <w:rPr>
            <w:rFonts w:asciiTheme="minorBidi" w:hAnsiTheme="minorBidi" w:cstheme="minorBidi"/>
            <w:noProof/>
            <w:webHidden/>
          </w:rPr>
          <w:instrText xml:space="preserve"> PAGEREF _Toc147745578 \h </w:instrText>
        </w:r>
        <w:r w:rsidR="00B05321" w:rsidRPr="00B05321">
          <w:rPr>
            <w:rFonts w:asciiTheme="minorBidi" w:hAnsiTheme="minorBidi" w:cstheme="minorBidi"/>
            <w:noProof/>
            <w:webHidden/>
          </w:rPr>
        </w:r>
        <w:r w:rsidR="00B05321" w:rsidRPr="00B05321">
          <w:rPr>
            <w:rFonts w:asciiTheme="minorBidi" w:hAnsiTheme="minorBidi" w:cstheme="minorBidi"/>
            <w:noProof/>
            <w:webHidden/>
          </w:rPr>
          <w:fldChar w:fldCharType="separate"/>
        </w:r>
        <w:r w:rsidR="00B05321" w:rsidRPr="00B05321">
          <w:rPr>
            <w:rFonts w:asciiTheme="minorBidi" w:hAnsiTheme="minorBidi" w:cstheme="minorBidi"/>
            <w:noProof/>
            <w:webHidden/>
          </w:rPr>
          <w:t>10</w:t>
        </w:r>
        <w:r w:rsidR="00B05321" w:rsidRPr="00B05321">
          <w:rPr>
            <w:rFonts w:asciiTheme="minorBidi" w:hAnsiTheme="minorBidi" w:cstheme="minorBidi"/>
            <w:noProof/>
            <w:webHidden/>
          </w:rPr>
          <w:fldChar w:fldCharType="end"/>
        </w:r>
      </w:hyperlink>
    </w:p>
    <w:p w14:paraId="0C899145" w14:textId="0AC4400B" w:rsidR="00B05321" w:rsidRPr="00B05321" w:rsidRDefault="00000000">
      <w:pPr>
        <w:pStyle w:val="TOC3"/>
        <w:rPr>
          <w:rFonts w:asciiTheme="minorBidi" w:eastAsiaTheme="minorEastAsia" w:hAnsiTheme="minorBidi" w:cstheme="minorBidi"/>
          <w:noProof/>
          <w:lang w:eastAsia="zh-CN"/>
        </w:rPr>
      </w:pPr>
      <w:hyperlink w:anchor="_Toc147745579" w:history="1">
        <w:r w:rsidR="00B05321" w:rsidRPr="00B05321">
          <w:rPr>
            <w:rStyle w:val="Hyperlink"/>
            <w:rFonts w:asciiTheme="minorBidi" w:hAnsiTheme="minorBidi" w:cstheme="minorBidi"/>
            <w:noProof/>
          </w:rPr>
          <w:t>Refugee</w:t>
        </w:r>
        <w:r w:rsidR="00B05321" w:rsidRPr="00B05321">
          <w:rPr>
            <w:rFonts w:asciiTheme="minorBidi" w:hAnsiTheme="minorBidi" w:cstheme="minorBidi"/>
            <w:noProof/>
            <w:webHidden/>
          </w:rPr>
          <w:tab/>
        </w:r>
        <w:r w:rsidR="00B05321" w:rsidRPr="00B05321">
          <w:rPr>
            <w:rFonts w:asciiTheme="minorBidi" w:hAnsiTheme="minorBidi" w:cstheme="minorBidi"/>
            <w:noProof/>
            <w:webHidden/>
          </w:rPr>
          <w:fldChar w:fldCharType="begin"/>
        </w:r>
        <w:r w:rsidR="00B05321" w:rsidRPr="00B05321">
          <w:rPr>
            <w:rFonts w:asciiTheme="minorBidi" w:hAnsiTheme="minorBidi" w:cstheme="minorBidi"/>
            <w:noProof/>
            <w:webHidden/>
          </w:rPr>
          <w:instrText xml:space="preserve"> PAGEREF _Toc147745579 \h </w:instrText>
        </w:r>
        <w:r w:rsidR="00B05321" w:rsidRPr="00B05321">
          <w:rPr>
            <w:rFonts w:asciiTheme="minorBidi" w:hAnsiTheme="minorBidi" w:cstheme="minorBidi"/>
            <w:noProof/>
            <w:webHidden/>
          </w:rPr>
        </w:r>
        <w:r w:rsidR="00B05321" w:rsidRPr="00B05321">
          <w:rPr>
            <w:rFonts w:asciiTheme="minorBidi" w:hAnsiTheme="minorBidi" w:cstheme="minorBidi"/>
            <w:noProof/>
            <w:webHidden/>
          </w:rPr>
          <w:fldChar w:fldCharType="separate"/>
        </w:r>
        <w:r w:rsidR="00B05321" w:rsidRPr="00B05321">
          <w:rPr>
            <w:rFonts w:asciiTheme="minorBidi" w:hAnsiTheme="minorBidi" w:cstheme="minorBidi"/>
            <w:noProof/>
            <w:webHidden/>
          </w:rPr>
          <w:t>12</w:t>
        </w:r>
        <w:r w:rsidR="00B05321" w:rsidRPr="00B05321">
          <w:rPr>
            <w:rFonts w:asciiTheme="minorBidi" w:hAnsiTheme="minorBidi" w:cstheme="minorBidi"/>
            <w:noProof/>
            <w:webHidden/>
          </w:rPr>
          <w:fldChar w:fldCharType="end"/>
        </w:r>
      </w:hyperlink>
    </w:p>
    <w:p w14:paraId="1496B9DE" w14:textId="79D0E088" w:rsidR="00B05321" w:rsidRPr="00B05321" w:rsidRDefault="00000000">
      <w:pPr>
        <w:pStyle w:val="TOC3"/>
        <w:rPr>
          <w:rFonts w:asciiTheme="minorBidi" w:eastAsiaTheme="minorEastAsia" w:hAnsiTheme="minorBidi" w:cstheme="minorBidi"/>
          <w:noProof/>
          <w:lang w:eastAsia="zh-CN"/>
        </w:rPr>
      </w:pPr>
      <w:hyperlink w:anchor="_Toc147745580" w:history="1">
        <w:r w:rsidR="00B05321" w:rsidRPr="00B05321">
          <w:rPr>
            <w:rStyle w:val="Hyperlink"/>
            <w:rFonts w:asciiTheme="minorBidi" w:hAnsiTheme="minorBidi" w:cstheme="minorBidi"/>
            <w:noProof/>
          </w:rPr>
          <w:t>Social Security</w:t>
        </w:r>
        <w:r w:rsidR="00B05321" w:rsidRPr="00B05321">
          <w:rPr>
            <w:rFonts w:asciiTheme="minorBidi" w:hAnsiTheme="minorBidi" w:cstheme="minorBidi"/>
            <w:noProof/>
            <w:webHidden/>
          </w:rPr>
          <w:tab/>
        </w:r>
        <w:r w:rsidR="00B05321" w:rsidRPr="00B05321">
          <w:rPr>
            <w:rFonts w:asciiTheme="minorBidi" w:hAnsiTheme="minorBidi" w:cstheme="minorBidi"/>
            <w:noProof/>
            <w:webHidden/>
          </w:rPr>
          <w:fldChar w:fldCharType="begin"/>
        </w:r>
        <w:r w:rsidR="00B05321" w:rsidRPr="00B05321">
          <w:rPr>
            <w:rFonts w:asciiTheme="minorBidi" w:hAnsiTheme="minorBidi" w:cstheme="minorBidi"/>
            <w:noProof/>
            <w:webHidden/>
          </w:rPr>
          <w:instrText xml:space="preserve"> PAGEREF _Toc147745580 \h </w:instrText>
        </w:r>
        <w:r w:rsidR="00B05321" w:rsidRPr="00B05321">
          <w:rPr>
            <w:rFonts w:asciiTheme="minorBidi" w:hAnsiTheme="minorBidi" w:cstheme="minorBidi"/>
            <w:noProof/>
            <w:webHidden/>
          </w:rPr>
        </w:r>
        <w:r w:rsidR="00B05321" w:rsidRPr="00B05321">
          <w:rPr>
            <w:rFonts w:asciiTheme="minorBidi" w:hAnsiTheme="minorBidi" w:cstheme="minorBidi"/>
            <w:noProof/>
            <w:webHidden/>
          </w:rPr>
          <w:fldChar w:fldCharType="separate"/>
        </w:r>
        <w:r w:rsidR="00B05321" w:rsidRPr="00B05321">
          <w:rPr>
            <w:rFonts w:asciiTheme="minorBidi" w:hAnsiTheme="minorBidi" w:cstheme="minorBidi"/>
            <w:noProof/>
            <w:webHidden/>
          </w:rPr>
          <w:t>14</w:t>
        </w:r>
        <w:r w:rsidR="00B05321" w:rsidRPr="00B05321">
          <w:rPr>
            <w:rFonts w:asciiTheme="minorBidi" w:hAnsiTheme="minorBidi" w:cstheme="minorBidi"/>
            <w:noProof/>
            <w:webHidden/>
          </w:rPr>
          <w:fldChar w:fldCharType="end"/>
        </w:r>
      </w:hyperlink>
    </w:p>
    <w:p w14:paraId="75653D28" w14:textId="166D6610" w:rsidR="00B05321" w:rsidRPr="00B05321" w:rsidRDefault="00000000">
      <w:pPr>
        <w:pStyle w:val="TOC3"/>
        <w:rPr>
          <w:rFonts w:asciiTheme="minorBidi" w:eastAsiaTheme="minorEastAsia" w:hAnsiTheme="minorBidi" w:cstheme="minorBidi"/>
          <w:noProof/>
          <w:lang w:eastAsia="zh-CN"/>
        </w:rPr>
      </w:pPr>
      <w:hyperlink w:anchor="_Toc147745581" w:history="1">
        <w:r w:rsidR="00B05321" w:rsidRPr="00B05321">
          <w:rPr>
            <w:rStyle w:val="Hyperlink"/>
            <w:rFonts w:asciiTheme="minorBidi" w:hAnsiTheme="minorBidi" w:cstheme="minorBidi"/>
            <w:noProof/>
          </w:rPr>
          <w:t>Taxation</w:t>
        </w:r>
        <w:r w:rsidR="00B05321" w:rsidRPr="00B05321">
          <w:rPr>
            <w:rFonts w:asciiTheme="minorBidi" w:hAnsiTheme="minorBidi" w:cstheme="minorBidi"/>
            <w:noProof/>
            <w:webHidden/>
          </w:rPr>
          <w:tab/>
        </w:r>
        <w:r w:rsidR="00B05321" w:rsidRPr="00B05321">
          <w:rPr>
            <w:rFonts w:asciiTheme="minorBidi" w:hAnsiTheme="minorBidi" w:cstheme="minorBidi"/>
            <w:noProof/>
            <w:webHidden/>
          </w:rPr>
          <w:fldChar w:fldCharType="begin"/>
        </w:r>
        <w:r w:rsidR="00B05321" w:rsidRPr="00B05321">
          <w:rPr>
            <w:rFonts w:asciiTheme="minorBidi" w:hAnsiTheme="minorBidi" w:cstheme="minorBidi"/>
            <w:noProof/>
            <w:webHidden/>
          </w:rPr>
          <w:instrText xml:space="preserve"> PAGEREF _Toc147745581 \h </w:instrText>
        </w:r>
        <w:r w:rsidR="00B05321" w:rsidRPr="00B05321">
          <w:rPr>
            <w:rFonts w:asciiTheme="minorBidi" w:hAnsiTheme="minorBidi" w:cstheme="minorBidi"/>
            <w:noProof/>
            <w:webHidden/>
          </w:rPr>
        </w:r>
        <w:r w:rsidR="00B05321" w:rsidRPr="00B05321">
          <w:rPr>
            <w:rFonts w:asciiTheme="minorBidi" w:hAnsiTheme="minorBidi" w:cstheme="minorBidi"/>
            <w:noProof/>
            <w:webHidden/>
          </w:rPr>
          <w:fldChar w:fldCharType="separate"/>
        </w:r>
        <w:r w:rsidR="00B05321" w:rsidRPr="00B05321">
          <w:rPr>
            <w:rFonts w:asciiTheme="minorBidi" w:hAnsiTheme="minorBidi" w:cstheme="minorBidi"/>
            <w:noProof/>
            <w:webHidden/>
          </w:rPr>
          <w:t>15</w:t>
        </w:r>
        <w:r w:rsidR="00B05321" w:rsidRPr="00B05321">
          <w:rPr>
            <w:rFonts w:asciiTheme="minorBidi" w:hAnsiTheme="minorBidi" w:cstheme="minorBidi"/>
            <w:noProof/>
            <w:webHidden/>
          </w:rPr>
          <w:fldChar w:fldCharType="end"/>
        </w:r>
      </w:hyperlink>
    </w:p>
    <w:p w14:paraId="47E81A9F" w14:textId="123850FE" w:rsidR="00B05321" w:rsidRPr="00B05321" w:rsidRDefault="00000000">
      <w:pPr>
        <w:pStyle w:val="TOC3"/>
        <w:rPr>
          <w:rFonts w:asciiTheme="minorBidi" w:eastAsiaTheme="minorEastAsia" w:hAnsiTheme="minorBidi" w:cstheme="minorBidi"/>
          <w:noProof/>
          <w:lang w:eastAsia="zh-CN"/>
        </w:rPr>
      </w:pPr>
      <w:hyperlink w:anchor="_Toc147745582" w:history="1">
        <w:r w:rsidR="00B05321" w:rsidRPr="00B05321">
          <w:rPr>
            <w:rStyle w:val="Hyperlink"/>
            <w:rFonts w:asciiTheme="minorBidi" w:hAnsiTheme="minorBidi" w:cstheme="minorBidi"/>
            <w:noProof/>
          </w:rPr>
          <w:t>Veterans’ Affairs</w:t>
        </w:r>
        <w:r w:rsidR="00B05321" w:rsidRPr="00B05321">
          <w:rPr>
            <w:rFonts w:asciiTheme="minorBidi" w:hAnsiTheme="minorBidi" w:cstheme="minorBidi"/>
            <w:noProof/>
            <w:webHidden/>
          </w:rPr>
          <w:tab/>
        </w:r>
        <w:r w:rsidR="00B05321" w:rsidRPr="00B05321">
          <w:rPr>
            <w:rFonts w:asciiTheme="minorBidi" w:hAnsiTheme="minorBidi" w:cstheme="minorBidi"/>
            <w:noProof/>
            <w:webHidden/>
          </w:rPr>
          <w:fldChar w:fldCharType="begin"/>
        </w:r>
        <w:r w:rsidR="00B05321" w:rsidRPr="00B05321">
          <w:rPr>
            <w:rFonts w:asciiTheme="minorBidi" w:hAnsiTheme="minorBidi" w:cstheme="minorBidi"/>
            <w:noProof/>
            <w:webHidden/>
          </w:rPr>
          <w:instrText xml:space="preserve"> PAGEREF _Toc147745582 \h </w:instrText>
        </w:r>
        <w:r w:rsidR="00B05321" w:rsidRPr="00B05321">
          <w:rPr>
            <w:rFonts w:asciiTheme="minorBidi" w:hAnsiTheme="minorBidi" w:cstheme="minorBidi"/>
            <w:noProof/>
            <w:webHidden/>
          </w:rPr>
        </w:r>
        <w:r w:rsidR="00B05321" w:rsidRPr="00B05321">
          <w:rPr>
            <w:rFonts w:asciiTheme="minorBidi" w:hAnsiTheme="minorBidi" w:cstheme="minorBidi"/>
            <w:noProof/>
            <w:webHidden/>
          </w:rPr>
          <w:fldChar w:fldCharType="separate"/>
        </w:r>
        <w:r w:rsidR="00B05321" w:rsidRPr="00B05321">
          <w:rPr>
            <w:rFonts w:asciiTheme="minorBidi" w:hAnsiTheme="minorBidi" w:cstheme="minorBidi"/>
            <w:noProof/>
            <w:webHidden/>
          </w:rPr>
          <w:t>15</w:t>
        </w:r>
        <w:r w:rsidR="00B05321" w:rsidRPr="00B05321">
          <w:rPr>
            <w:rFonts w:asciiTheme="minorBidi" w:hAnsiTheme="minorBidi" w:cstheme="minorBidi"/>
            <w:noProof/>
            <w:webHidden/>
          </w:rPr>
          <w:fldChar w:fldCharType="end"/>
        </w:r>
      </w:hyperlink>
    </w:p>
    <w:p w14:paraId="2E521F9A" w14:textId="2D1BF949" w:rsidR="00B05321" w:rsidRPr="00B05321" w:rsidRDefault="00000000">
      <w:pPr>
        <w:pStyle w:val="TOC1"/>
        <w:rPr>
          <w:rFonts w:asciiTheme="minorBidi" w:eastAsiaTheme="minorEastAsia" w:hAnsiTheme="minorBidi" w:cstheme="minorBidi"/>
          <w:b w:val="0"/>
          <w:noProof/>
          <w:color w:val="auto"/>
          <w:sz w:val="22"/>
          <w:lang w:eastAsia="zh-CN"/>
        </w:rPr>
      </w:pPr>
      <w:hyperlink w:anchor="_Toc147745583" w:history="1">
        <w:r w:rsidR="00B05321" w:rsidRPr="00B05321">
          <w:rPr>
            <w:rStyle w:val="Hyperlink"/>
            <w:rFonts w:asciiTheme="minorBidi" w:hAnsiTheme="minorBidi" w:cstheme="minorBidi"/>
            <w:noProof/>
          </w:rPr>
          <w:t>Appeals</w:t>
        </w:r>
        <w:r w:rsidR="00B05321" w:rsidRPr="00B05321">
          <w:rPr>
            <w:rFonts w:asciiTheme="minorBidi" w:hAnsiTheme="minorBidi" w:cstheme="minorBidi"/>
            <w:noProof/>
            <w:webHidden/>
          </w:rPr>
          <w:tab/>
        </w:r>
        <w:r w:rsidR="00B05321" w:rsidRPr="00B05321">
          <w:rPr>
            <w:rFonts w:asciiTheme="minorBidi" w:hAnsiTheme="minorBidi" w:cstheme="minorBidi"/>
            <w:noProof/>
            <w:webHidden/>
          </w:rPr>
          <w:fldChar w:fldCharType="begin"/>
        </w:r>
        <w:r w:rsidR="00B05321" w:rsidRPr="00B05321">
          <w:rPr>
            <w:rFonts w:asciiTheme="minorBidi" w:hAnsiTheme="minorBidi" w:cstheme="minorBidi"/>
            <w:noProof/>
            <w:webHidden/>
          </w:rPr>
          <w:instrText xml:space="preserve"> PAGEREF _Toc147745583 \h </w:instrText>
        </w:r>
        <w:r w:rsidR="00B05321" w:rsidRPr="00B05321">
          <w:rPr>
            <w:rFonts w:asciiTheme="minorBidi" w:hAnsiTheme="minorBidi" w:cstheme="minorBidi"/>
            <w:noProof/>
            <w:webHidden/>
          </w:rPr>
        </w:r>
        <w:r w:rsidR="00B05321" w:rsidRPr="00B05321">
          <w:rPr>
            <w:rFonts w:asciiTheme="minorBidi" w:hAnsiTheme="minorBidi" w:cstheme="minorBidi"/>
            <w:noProof/>
            <w:webHidden/>
          </w:rPr>
          <w:fldChar w:fldCharType="separate"/>
        </w:r>
        <w:r w:rsidR="00B05321" w:rsidRPr="00B05321">
          <w:rPr>
            <w:rFonts w:asciiTheme="minorBidi" w:hAnsiTheme="minorBidi" w:cstheme="minorBidi"/>
            <w:noProof/>
            <w:webHidden/>
          </w:rPr>
          <w:t>16</w:t>
        </w:r>
        <w:r w:rsidR="00B05321" w:rsidRPr="00B05321">
          <w:rPr>
            <w:rFonts w:asciiTheme="minorBidi" w:hAnsiTheme="minorBidi" w:cstheme="minorBidi"/>
            <w:noProof/>
            <w:webHidden/>
          </w:rPr>
          <w:fldChar w:fldCharType="end"/>
        </w:r>
      </w:hyperlink>
    </w:p>
    <w:p w14:paraId="1F93289F" w14:textId="3BF3E7AC" w:rsidR="00B05321" w:rsidRPr="00B05321" w:rsidRDefault="00000000">
      <w:pPr>
        <w:pStyle w:val="TOC3"/>
        <w:rPr>
          <w:rFonts w:asciiTheme="minorBidi" w:eastAsiaTheme="minorEastAsia" w:hAnsiTheme="minorBidi" w:cstheme="minorBidi"/>
          <w:noProof/>
          <w:lang w:eastAsia="zh-CN"/>
        </w:rPr>
      </w:pPr>
      <w:hyperlink w:anchor="_Toc147745584" w:history="1">
        <w:r w:rsidR="00B05321" w:rsidRPr="00B05321">
          <w:rPr>
            <w:rStyle w:val="Hyperlink"/>
            <w:rFonts w:asciiTheme="minorBidi" w:hAnsiTheme="minorBidi" w:cstheme="minorBidi"/>
            <w:noProof/>
          </w:rPr>
          <w:t>Appeals lodged</w:t>
        </w:r>
        <w:r w:rsidR="00B05321" w:rsidRPr="00B05321">
          <w:rPr>
            <w:rFonts w:asciiTheme="minorBidi" w:hAnsiTheme="minorBidi" w:cstheme="minorBidi"/>
            <w:noProof/>
            <w:webHidden/>
          </w:rPr>
          <w:tab/>
        </w:r>
        <w:r w:rsidR="00B05321" w:rsidRPr="00B05321">
          <w:rPr>
            <w:rFonts w:asciiTheme="minorBidi" w:hAnsiTheme="minorBidi" w:cstheme="minorBidi"/>
            <w:noProof/>
            <w:webHidden/>
          </w:rPr>
          <w:fldChar w:fldCharType="begin"/>
        </w:r>
        <w:r w:rsidR="00B05321" w:rsidRPr="00B05321">
          <w:rPr>
            <w:rFonts w:asciiTheme="minorBidi" w:hAnsiTheme="minorBidi" w:cstheme="minorBidi"/>
            <w:noProof/>
            <w:webHidden/>
          </w:rPr>
          <w:instrText xml:space="preserve"> PAGEREF _Toc147745584 \h </w:instrText>
        </w:r>
        <w:r w:rsidR="00B05321" w:rsidRPr="00B05321">
          <w:rPr>
            <w:rFonts w:asciiTheme="minorBidi" w:hAnsiTheme="minorBidi" w:cstheme="minorBidi"/>
            <w:noProof/>
            <w:webHidden/>
          </w:rPr>
        </w:r>
        <w:r w:rsidR="00B05321" w:rsidRPr="00B05321">
          <w:rPr>
            <w:rFonts w:asciiTheme="minorBidi" w:hAnsiTheme="minorBidi" w:cstheme="minorBidi"/>
            <w:noProof/>
            <w:webHidden/>
          </w:rPr>
          <w:fldChar w:fldCharType="separate"/>
        </w:r>
        <w:r w:rsidR="00B05321" w:rsidRPr="00B05321">
          <w:rPr>
            <w:rFonts w:asciiTheme="minorBidi" w:hAnsiTheme="minorBidi" w:cstheme="minorBidi"/>
            <w:noProof/>
            <w:webHidden/>
          </w:rPr>
          <w:t>16</w:t>
        </w:r>
        <w:r w:rsidR="00B05321" w:rsidRPr="00B05321">
          <w:rPr>
            <w:rFonts w:asciiTheme="minorBidi" w:hAnsiTheme="minorBidi" w:cstheme="minorBidi"/>
            <w:noProof/>
            <w:webHidden/>
          </w:rPr>
          <w:fldChar w:fldCharType="end"/>
        </w:r>
      </w:hyperlink>
    </w:p>
    <w:p w14:paraId="6B8A0EC9" w14:textId="3607E024" w:rsidR="00B05321" w:rsidRPr="00B05321" w:rsidRDefault="00000000">
      <w:pPr>
        <w:pStyle w:val="TOC3"/>
        <w:rPr>
          <w:rFonts w:asciiTheme="minorBidi" w:eastAsiaTheme="minorEastAsia" w:hAnsiTheme="minorBidi" w:cstheme="minorBidi"/>
          <w:noProof/>
          <w:lang w:eastAsia="zh-CN"/>
        </w:rPr>
      </w:pPr>
      <w:hyperlink w:anchor="_Toc147745585" w:history="1">
        <w:r w:rsidR="00B05321" w:rsidRPr="00B05321">
          <w:rPr>
            <w:rStyle w:val="Hyperlink"/>
            <w:rFonts w:asciiTheme="minorBidi" w:hAnsiTheme="minorBidi" w:cstheme="minorBidi"/>
            <w:noProof/>
          </w:rPr>
          <w:t>Appeals finalised</w:t>
        </w:r>
        <w:r w:rsidR="00B05321" w:rsidRPr="00B05321">
          <w:rPr>
            <w:rFonts w:asciiTheme="minorBidi" w:hAnsiTheme="minorBidi" w:cstheme="minorBidi"/>
            <w:noProof/>
            <w:webHidden/>
          </w:rPr>
          <w:tab/>
        </w:r>
        <w:r w:rsidR="00B05321" w:rsidRPr="00B05321">
          <w:rPr>
            <w:rFonts w:asciiTheme="minorBidi" w:hAnsiTheme="minorBidi" w:cstheme="minorBidi"/>
            <w:noProof/>
            <w:webHidden/>
          </w:rPr>
          <w:fldChar w:fldCharType="begin"/>
        </w:r>
        <w:r w:rsidR="00B05321" w:rsidRPr="00B05321">
          <w:rPr>
            <w:rFonts w:asciiTheme="minorBidi" w:hAnsiTheme="minorBidi" w:cstheme="minorBidi"/>
            <w:noProof/>
            <w:webHidden/>
          </w:rPr>
          <w:instrText xml:space="preserve"> PAGEREF _Toc147745585 \h </w:instrText>
        </w:r>
        <w:r w:rsidR="00B05321" w:rsidRPr="00B05321">
          <w:rPr>
            <w:rFonts w:asciiTheme="minorBidi" w:hAnsiTheme="minorBidi" w:cstheme="minorBidi"/>
            <w:noProof/>
            <w:webHidden/>
          </w:rPr>
        </w:r>
        <w:r w:rsidR="00B05321" w:rsidRPr="00B05321">
          <w:rPr>
            <w:rFonts w:asciiTheme="minorBidi" w:hAnsiTheme="minorBidi" w:cstheme="minorBidi"/>
            <w:noProof/>
            <w:webHidden/>
          </w:rPr>
          <w:fldChar w:fldCharType="separate"/>
        </w:r>
        <w:r w:rsidR="00B05321" w:rsidRPr="00B05321">
          <w:rPr>
            <w:rFonts w:asciiTheme="minorBidi" w:hAnsiTheme="minorBidi" w:cstheme="minorBidi"/>
            <w:noProof/>
            <w:webHidden/>
          </w:rPr>
          <w:t>16</w:t>
        </w:r>
        <w:r w:rsidR="00B05321" w:rsidRPr="00B05321">
          <w:rPr>
            <w:rFonts w:asciiTheme="minorBidi" w:hAnsiTheme="minorBidi" w:cstheme="minorBidi"/>
            <w:noProof/>
            <w:webHidden/>
          </w:rPr>
          <w:fldChar w:fldCharType="end"/>
        </w:r>
      </w:hyperlink>
    </w:p>
    <w:p w14:paraId="6A9EABB2" w14:textId="2A66299C" w:rsidR="003E4949" w:rsidRPr="00B62DB7" w:rsidRDefault="003E4949">
      <w:pPr>
        <w:rPr>
          <w:rFonts w:ascii="Arial" w:hAnsi="Arial" w:cs="Arial"/>
        </w:rPr>
      </w:pPr>
      <w:r w:rsidRPr="00B05321">
        <w:rPr>
          <w:rFonts w:asciiTheme="minorBidi" w:hAnsiTheme="minorBidi" w:cstheme="minorBidi"/>
        </w:rPr>
        <w:fldChar w:fldCharType="end"/>
      </w:r>
    </w:p>
    <w:p w14:paraId="642DAB58" w14:textId="77777777" w:rsidR="003E4949" w:rsidRPr="00B62DB7" w:rsidRDefault="003E4949" w:rsidP="003E4949">
      <w:pPr>
        <w:rPr>
          <w:rFonts w:ascii="Arial" w:hAnsi="Arial" w:cs="Arial"/>
        </w:rPr>
      </w:pPr>
    </w:p>
    <w:p w14:paraId="47134D73" w14:textId="77777777" w:rsidR="00917455" w:rsidRPr="00B62DB7" w:rsidRDefault="00917455" w:rsidP="00917455">
      <w:pPr>
        <w:pStyle w:val="Heading1"/>
        <w:rPr>
          <w:rFonts w:ascii="Arial" w:hAnsi="Arial" w:cs="Arial"/>
          <w:color w:val="192F55"/>
        </w:rPr>
      </w:pPr>
      <w:bookmarkStart w:id="4" w:name="_Toc426982244"/>
      <w:bookmarkStart w:id="5" w:name="_Toc480464765"/>
      <w:bookmarkStart w:id="6" w:name="_Toc147745572"/>
      <w:r w:rsidRPr="00B62DB7">
        <w:rPr>
          <w:rFonts w:ascii="Arial" w:hAnsi="Arial" w:cs="Arial"/>
          <w:color w:val="192F55"/>
        </w:rPr>
        <w:lastRenderedPageBreak/>
        <w:t>AAT Recent Decisions</w:t>
      </w:r>
      <w:bookmarkEnd w:id="4"/>
      <w:bookmarkEnd w:id="5"/>
      <w:bookmarkEnd w:id="6"/>
    </w:p>
    <w:p w14:paraId="4A8EFFA1" w14:textId="77777777" w:rsidR="00D52C38" w:rsidRDefault="00D52C38" w:rsidP="00D52C38">
      <w:pPr>
        <w:suppressAutoHyphens w:val="0"/>
        <w:spacing w:before="200" w:after="0" w:line="260" w:lineRule="exact"/>
        <w:jc w:val="both"/>
        <w:rPr>
          <w:rFonts w:ascii="Arial" w:hAnsi="Arial" w:cs="Arial"/>
          <w:sz w:val="20"/>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00B16145">
        <w:rPr>
          <w:rFonts w:ascii="Arial" w:hAnsi="Arial" w:cs="Arial"/>
          <w:sz w:val="20"/>
        </w:rPr>
        <w:t xml:space="preserve">This section of the Bulletin provides information about all decisions recently published in the AAT’s General, Freedom of Information, National Disability Insurance Scheme, Security, Small Business Taxation, Taxation &amp; Commercial and Veterans’ Appeals. This list also includes selected child support decisions published by the Social Services &amp; Child Support Division and examples of recent decisions published by the Migration &amp; Refugee Division.  Only AAT decisions that have been published on </w:t>
      </w:r>
      <w:hyperlink r:id="rId14" w:history="1">
        <w:r w:rsidRPr="00B16145">
          <w:rPr>
            <w:rFonts w:ascii="Arial" w:hAnsi="Arial" w:cs="Arial"/>
            <w:b/>
            <w:bCs/>
            <w:color w:val="106DB6"/>
            <w:sz w:val="20"/>
            <w:u w:val="single"/>
          </w:rPr>
          <w:t>AustLII</w:t>
        </w:r>
      </w:hyperlink>
      <w:r w:rsidRPr="00B16145">
        <w:rPr>
          <w:rFonts w:ascii="Arial" w:hAnsi="Arial" w:cs="Arial"/>
          <w:sz w:val="20"/>
        </w:rPr>
        <w:t xml:space="preserve"> have been included.  Full copies of the decisions can be accessed through the hyperlinks provided below.</w:t>
      </w:r>
    </w:p>
    <w:p w14:paraId="0DBD9B0E" w14:textId="77777777" w:rsidR="005D6063" w:rsidRPr="00297E5B" w:rsidRDefault="005D6063" w:rsidP="005D6063">
      <w:pPr>
        <w:pStyle w:val="Heading3"/>
        <w:rPr>
          <w:rFonts w:asciiTheme="minorBidi" w:hAnsiTheme="minorBidi" w:cstheme="minorBidi"/>
        </w:rPr>
      </w:pPr>
      <w:bookmarkStart w:id="16" w:name="_Toc147740457"/>
      <w:bookmarkStart w:id="17" w:name="_Toc147745573"/>
      <w:r w:rsidRPr="00297E5B">
        <w:rPr>
          <w:rFonts w:asciiTheme="minorBidi" w:hAnsiTheme="minorBidi" w:cstheme="minorBidi"/>
        </w:rPr>
        <w:t>Child Support</w:t>
      </w:r>
      <w:bookmarkEnd w:id="16"/>
      <w:bookmarkEnd w:id="17"/>
    </w:p>
    <w:p w14:paraId="3DF22DC5" w14:textId="77777777" w:rsidR="005D6063" w:rsidRPr="00297E5B" w:rsidRDefault="00000000" w:rsidP="005D6063">
      <w:pPr>
        <w:rPr>
          <w:rFonts w:asciiTheme="minorBidi" w:hAnsiTheme="minorBidi" w:cstheme="minorBidi"/>
        </w:rPr>
      </w:pPr>
      <w:hyperlink r:id="rId15" w:history="1">
        <w:r w:rsidR="005D6063" w:rsidRPr="00297E5B">
          <w:rPr>
            <w:rStyle w:val="Hyperlink"/>
            <w:rFonts w:asciiTheme="minorBidi" w:hAnsiTheme="minorBidi" w:cstheme="minorBidi"/>
          </w:rPr>
          <w:t>Rodgers and Donelan</w:t>
        </w:r>
      </w:hyperlink>
      <w:r w:rsidR="005D6063" w:rsidRPr="00297E5B">
        <w:rPr>
          <w:rFonts w:asciiTheme="minorBidi" w:hAnsiTheme="minorBidi" w:cstheme="minorBidi"/>
        </w:rPr>
        <w:t xml:space="preserve"> (Child support) [2023] AATA 2957 (19 July 2023); E Kidston, Member</w:t>
      </w:r>
    </w:p>
    <w:p w14:paraId="0ED2B590" w14:textId="77777777" w:rsidR="005D6063" w:rsidRPr="00297E5B" w:rsidRDefault="005D6063" w:rsidP="005D6063">
      <w:pPr>
        <w:rPr>
          <w:rFonts w:asciiTheme="minorBidi" w:hAnsiTheme="minorBidi" w:cstheme="minorBidi"/>
        </w:rPr>
      </w:pPr>
      <w:r w:rsidRPr="00297E5B">
        <w:rPr>
          <w:rFonts w:asciiTheme="minorBidi" w:hAnsiTheme="minorBidi" w:cstheme="minorBidi"/>
        </w:rPr>
        <w:t>CHILD SUPPORT – departure determination – school fees – a ground for departure established – decision to depart – decision under review set aside and substituted</w:t>
      </w:r>
    </w:p>
    <w:p w14:paraId="448C045E" w14:textId="77777777" w:rsidR="005D6063" w:rsidRPr="00297E5B" w:rsidRDefault="005D6063" w:rsidP="005D6063">
      <w:pPr>
        <w:spacing w:before="0" w:after="0" w:line="240" w:lineRule="auto"/>
        <w:rPr>
          <w:rFonts w:asciiTheme="minorBidi" w:hAnsiTheme="minorBidi" w:cstheme="minorBidi"/>
        </w:rPr>
      </w:pPr>
    </w:p>
    <w:p w14:paraId="4A9066AF" w14:textId="77777777" w:rsidR="005D6063" w:rsidRPr="00297E5B" w:rsidRDefault="00000000" w:rsidP="005D6063">
      <w:pPr>
        <w:rPr>
          <w:rFonts w:asciiTheme="minorBidi" w:hAnsiTheme="minorBidi" w:cstheme="minorBidi"/>
        </w:rPr>
      </w:pPr>
      <w:hyperlink r:id="rId16" w:history="1">
        <w:r w:rsidR="005D6063" w:rsidRPr="00297E5B">
          <w:rPr>
            <w:rStyle w:val="Hyperlink"/>
            <w:rFonts w:asciiTheme="minorBidi" w:hAnsiTheme="minorBidi" w:cstheme="minorBidi"/>
          </w:rPr>
          <w:t>Neilson and Neilson</w:t>
        </w:r>
      </w:hyperlink>
      <w:r w:rsidR="005D6063" w:rsidRPr="00297E5B">
        <w:rPr>
          <w:rFonts w:asciiTheme="minorBidi" w:hAnsiTheme="minorBidi" w:cstheme="minorBidi"/>
        </w:rPr>
        <w:t xml:space="preserve"> (Child support) [2023] AATA 2951 (25 July 2023); C Breheny, Member</w:t>
      </w:r>
    </w:p>
    <w:p w14:paraId="20C02DEE" w14:textId="77777777" w:rsidR="005D6063" w:rsidRPr="00297E5B" w:rsidRDefault="005D6063" w:rsidP="005D6063">
      <w:pPr>
        <w:rPr>
          <w:rFonts w:asciiTheme="minorBidi" w:hAnsiTheme="minorBidi" w:cstheme="minorBidi"/>
        </w:rPr>
      </w:pPr>
      <w:r w:rsidRPr="00297E5B">
        <w:rPr>
          <w:rFonts w:asciiTheme="minorBidi" w:hAnsiTheme="minorBidi" w:cstheme="minorBidi"/>
        </w:rPr>
        <w:t>CHILD SUPPORT – particulars of the administrative assessment – estimate of income – whether the estimate should have been refused – estimate of income accepted – decision under review affirmed</w:t>
      </w:r>
    </w:p>
    <w:p w14:paraId="07AEBB96" w14:textId="77777777" w:rsidR="005D6063" w:rsidRPr="00297E5B" w:rsidRDefault="005D6063" w:rsidP="005D6063">
      <w:pPr>
        <w:spacing w:before="0" w:after="0" w:line="240" w:lineRule="auto"/>
        <w:rPr>
          <w:rFonts w:asciiTheme="minorBidi" w:hAnsiTheme="minorBidi" w:cstheme="minorBidi"/>
        </w:rPr>
      </w:pPr>
    </w:p>
    <w:p w14:paraId="555F1ED7" w14:textId="77777777" w:rsidR="005D6063" w:rsidRPr="00297E5B" w:rsidRDefault="00000000" w:rsidP="005D6063">
      <w:pPr>
        <w:rPr>
          <w:rFonts w:asciiTheme="minorBidi" w:hAnsiTheme="minorBidi" w:cstheme="minorBidi"/>
        </w:rPr>
      </w:pPr>
      <w:hyperlink r:id="rId17" w:history="1">
        <w:r w:rsidR="005D6063" w:rsidRPr="00297E5B">
          <w:rPr>
            <w:rStyle w:val="Hyperlink"/>
            <w:rFonts w:asciiTheme="minorBidi" w:hAnsiTheme="minorBidi" w:cstheme="minorBidi"/>
          </w:rPr>
          <w:t>Jessop and Wilmut</w:t>
        </w:r>
      </w:hyperlink>
      <w:r w:rsidR="005D6063" w:rsidRPr="00297E5B">
        <w:rPr>
          <w:rFonts w:asciiTheme="minorBidi" w:hAnsiTheme="minorBidi" w:cstheme="minorBidi"/>
        </w:rPr>
        <w:t xml:space="preserve"> (Child support) [2023] AATA 2933 (26 July 2023); E Kidston, Member</w:t>
      </w:r>
    </w:p>
    <w:p w14:paraId="3D2F0488" w14:textId="77777777" w:rsidR="005D6063" w:rsidRPr="00297E5B" w:rsidRDefault="005D6063" w:rsidP="005D6063">
      <w:pPr>
        <w:rPr>
          <w:rFonts w:asciiTheme="minorBidi" w:hAnsiTheme="minorBidi" w:cstheme="minorBidi"/>
        </w:rPr>
      </w:pPr>
      <w:r w:rsidRPr="00297E5B">
        <w:rPr>
          <w:rFonts w:asciiTheme="minorBidi" w:hAnsiTheme="minorBidi" w:cstheme="minorBidi"/>
        </w:rPr>
        <w:t>CHILD SUPPORT – percentage of care – whether there was a change to the likely pattern of care – existing percentage of care determinations revoked and new determinations made – decisions under review affirmed</w:t>
      </w:r>
    </w:p>
    <w:p w14:paraId="4FCDBADC" w14:textId="77777777" w:rsidR="005D6063" w:rsidRPr="00297E5B" w:rsidRDefault="005D6063" w:rsidP="005D6063">
      <w:pPr>
        <w:spacing w:before="0" w:after="0" w:line="240" w:lineRule="auto"/>
        <w:rPr>
          <w:rFonts w:asciiTheme="minorBidi" w:hAnsiTheme="minorBidi" w:cstheme="minorBidi"/>
        </w:rPr>
      </w:pPr>
    </w:p>
    <w:p w14:paraId="22866184" w14:textId="77777777" w:rsidR="005D6063" w:rsidRPr="00297E5B" w:rsidRDefault="00000000" w:rsidP="005D6063">
      <w:pPr>
        <w:rPr>
          <w:rFonts w:asciiTheme="minorBidi" w:hAnsiTheme="minorBidi" w:cstheme="minorBidi"/>
        </w:rPr>
      </w:pPr>
      <w:hyperlink r:id="rId18" w:history="1">
        <w:r w:rsidR="005D6063" w:rsidRPr="00297E5B">
          <w:rPr>
            <w:rStyle w:val="Hyperlink"/>
            <w:rFonts w:asciiTheme="minorBidi" w:hAnsiTheme="minorBidi" w:cstheme="minorBidi"/>
          </w:rPr>
          <w:t>Tuckey and Elwes</w:t>
        </w:r>
      </w:hyperlink>
      <w:r w:rsidR="005D6063" w:rsidRPr="00297E5B">
        <w:rPr>
          <w:rFonts w:asciiTheme="minorBidi" w:hAnsiTheme="minorBidi" w:cstheme="minorBidi"/>
        </w:rPr>
        <w:t xml:space="preserve"> (Child support) [2023] AATA 2940 (7 August 2023); M Baulch, Member</w:t>
      </w:r>
    </w:p>
    <w:p w14:paraId="1857C565" w14:textId="77777777" w:rsidR="005D6063" w:rsidRPr="00297E5B" w:rsidRDefault="005D6063" w:rsidP="005D6063">
      <w:pPr>
        <w:rPr>
          <w:rFonts w:asciiTheme="minorBidi" w:hAnsiTheme="minorBidi" w:cstheme="minorBidi"/>
        </w:rPr>
      </w:pPr>
      <w:r w:rsidRPr="00297E5B">
        <w:rPr>
          <w:rFonts w:asciiTheme="minorBidi" w:hAnsiTheme="minorBidi" w:cstheme="minorBidi"/>
        </w:rPr>
        <w:t>CHILD SUPPORT – percentage of care – date of effect provisions – whether there were special circumstances that prevented the objection being lodged in time – no special circumstances exist – decision under review set aside and substituted</w:t>
      </w:r>
    </w:p>
    <w:p w14:paraId="7A3C6F42" w14:textId="77777777" w:rsidR="005D6063" w:rsidRPr="00297E5B" w:rsidRDefault="005D6063" w:rsidP="005D6063">
      <w:pPr>
        <w:spacing w:before="0" w:after="0" w:line="240" w:lineRule="auto"/>
        <w:rPr>
          <w:rFonts w:asciiTheme="minorBidi" w:hAnsiTheme="minorBidi" w:cstheme="minorBidi"/>
        </w:rPr>
      </w:pPr>
    </w:p>
    <w:p w14:paraId="7B852053" w14:textId="77777777" w:rsidR="005D6063" w:rsidRPr="00297E5B" w:rsidRDefault="00000000" w:rsidP="005D6063">
      <w:pPr>
        <w:rPr>
          <w:rFonts w:asciiTheme="minorBidi" w:hAnsiTheme="minorBidi" w:cstheme="minorBidi"/>
        </w:rPr>
      </w:pPr>
      <w:hyperlink r:id="rId19" w:history="1">
        <w:r w:rsidR="005D6063" w:rsidRPr="00297E5B">
          <w:rPr>
            <w:rStyle w:val="Hyperlink"/>
            <w:rFonts w:asciiTheme="minorBidi" w:hAnsiTheme="minorBidi" w:cstheme="minorBidi"/>
          </w:rPr>
          <w:t>Rowell and Gowland</w:t>
        </w:r>
      </w:hyperlink>
      <w:r w:rsidR="005D6063" w:rsidRPr="00297E5B">
        <w:rPr>
          <w:rFonts w:asciiTheme="minorBidi" w:hAnsiTheme="minorBidi" w:cstheme="minorBidi"/>
        </w:rPr>
        <w:t xml:space="preserve"> (Child support) [2023] AATA 2927 (22 August 2023); P Jensen, Member</w:t>
      </w:r>
    </w:p>
    <w:p w14:paraId="3D35F8FA" w14:textId="77777777" w:rsidR="005D6063" w:rsidRPr="00297E5B" w:rsidRDefault="005D6063" w:rsidP="005D6063">
      <w:pPr>
        <w:rPr>
          <w:rFonts w:asciiTheme="minorBidi" w:hAnsiTheme="minorBidi" w:cstheme="minorBidi"/>
        </w:rPr>
      </w:pPr>
      <w:r w:rsidRPr="00297E5B">
        <w:rPr>
          <w:rFonts w:asciiTheme="minorBidi" w:hAnsiTheme="minorBidi" w:cstheme="minorBidi"/>
        </w:rPr>
        <w:t>CHILD SUPPORT – percentage of care – whether there was a change to the likely pattern of care – existing percentage of care determinations revoked and new determinations made – decision under review set aside and substituted</w:t>
      </w:r>
    </w:p>
    <w:p w14:paraId="15483200" w14:textId="77777777" w:rsidR="004657BA" w:rsidRDefault="004657BA">
      <w:pPr>
        <w:suppressAutoHyphens w:val="0"/>
        <w:spacing w:before="0" w:after="0" w:line="240" w:lineRule="auto"/>
        <w:rPr>
          <w:rFonts w:asciiTheme="minorBidi" w:hAnsiTheme="minorBidi" w:cstheme="minorBidi"/>
        </w:rPr>
      </w:pPr>
      <w:r>
        <w:rPr>
          <w:rFonts w:asciiTheme="minorBidi" w:hAnsiTheme="minorBidi" w:cstheme="minorBidi"/>
        </w:rPr>
        <w:br w:type="page"/>
      </w:r>
    </w:p>
    <w:p w14:paraId="6471654E" w14:textId="77777777" w:rsidR="005D6063" w:rsidRPr="00297E5B" w:rsidRDefault="005D6063" w:rsidP="005D6063">
      <w:pPr>
        <w:pStyle w:val="Heading3"/>
        <w:rPr>
          <w:rFonts w:asciiTheme="minorBidi" w:hAnsiTheme="minorBidi" w:cstheme="minorBidi"/>
        </w:rPr>
      </w:pPr>
      <w:bookmarkStart w:id="18" w:name="_Toc147740458"/>
      <w:bookmarkStart w:id="19" w:name="_Toc147745574"/>
      <w:r w:rsidRPr="00297E5B">
        <w:rPr>
          <w:rFonts w:asciiTheme="minorBidi" w:hAnsiTheme="minorBidi" w:cstheme="minorBidi"/>
        </w:rPr>
        <w:lastRenderedPageBreak/>
        <w:t>Citizenship</w:t>
      </w:r>
      <w:bookmarkEnd w:id="18"/>
      <w:bookmarkEnd w:id="19"/>
    </w:p>
    <w:p w14:paraId="6D485001" w14:textId="77777777" w:rsidR="005D6063" w:rsidRPr="00297E5B" w:rsidRDefault="00000000" w:rsidP="005D6063">
      <w:pPr>
        <w:rPr>
          <w:rFonts w:asciiTheme="minorBidi" w:hAnsiTheme="minorBidi" w:cstheme="minorBidi"/>
          <w:sz w:val="20"/>
          <w:szCs w:val="20"/>
        </w:rPr>
      </w:pPr>
      <w:hyperlink r:id="rId20" w:history="1">
        <w:r w:rsidR="005D6063" w:rsidRPr="00297E5B">
          <w:rPr>
            <w:rStyle w:val="Hyperlink"/>
            <w:rFonts w:asciiTheme="minorBidi" w:hAnsiTheme="minorBidi" w:cstheme="minorBidi"/>
            <w:szCs w:val="20"/>
          </w:rPr>
          <w:t>Jamishi and Minister for Immigration, Citizenship and Multicultural Affairs</w:t>
        </w:r>
      </w:hyperlink>
      <w:r w:rsidR="005D6063" w:rsidRPr="00297E5B">
        <w:rPr>
          <w:rFonts w:asciiTheme="minorBidi" w:hAnsiTheme="minorBidi" w:cstheme="minorBidi"/>
          <w:sz w:val="20"/>
          <w:szCs w:val="20"/>
        </w:rPr>
        <w:t xml:space="preserve"> (Citizenship) [2023] AATA 3094 (7 September 2023); C J Furnell, Senior Member</w:t>
      </w:r>
    </w:p>
    <w:p w14:paraId="0A321B12"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CITIZENSHIP – cancellation of approval of applicant becoming Australian citizen – Australian Citizenship Act 2007 (Cth), s 25(1) – whether the Tribunal can be satisfied that applicant is not of good character – application of Citizenship Procedural Instruction 15 – provision of false information to the respondent – where intervention orders had been made against the applicant – Tribunal not satisfied Applicant is not of good character – decision set aside and substituted</w:t>
      </w:r>
    </w:p>
    <w:p w14:paraId="3F4539D0" w14:textId="77777777" w:rsidR="005D6063" w:rsidRPr="00297E5B" w:rsidRDefault="005D6063" w:rsidP="005D6063">
      <w:pPr>
        <w:spacing w:before="0" w:after="0" w:line="240" w:lineRule="auto"/>
        <w:rPr>
          <w:rFonts w:asciiTheme="minorBidi" w:hAnsiTheme="minorBidi" w:cstheme="minorBidi"/>
          <w:sz w:val="20"/>
          <w:szCs w:val="20"/>
        </w:rPr>
      </w:pPr>
    </w:p>
    <w:p w14:paraId="5DC7A3D9" w14:textId="77777777" w:rsidR="005D6063" w:rsidRPr="00297E5B" w:rsidRDefault="00000000" w:rsidP="005D6063">
      <w:pPr>
        <w:rPr>
          <w:rFonts w:asciiTheme="minorBidi" w:hAnsiTheme="minorBidi" w:cstheme="minorBidi"/>
          <w:sz w:val="20"/>
          <w:szCs w:val="20"/>
        </w:rPr>
      </w:pPr>
      <w:hyperlink r:id="rId21" w:history="1">
        <w:r w:rsidR="005D6063" w:rsidRPr="00297E5B">
          <w:rPr>
            <w:rStyle w:val="Hyperlink"/>
            <w:rFonts w:asciiTheme="minorBidi" w:hAnsiTheme="minorBidi" w:cstheme="minorBidi"/>
            <w:szCs w:val="20"/>
          </w:rPr>
          <w:t>Lowery and Minister for Immigration, Citizenship and Multicultural Affairs</w:t>
        </w:r>
      </w:hyperlink>
      <w:r w:rsidR="005D6063" w:rsidRPr="00297E5B">
        <w:rPr>
          <w:rFonts w:asciiTheme="minorBidi" w:hAnsiTheme="minorBidi" w:cstheme="minorBidi"/>
          <w:sz w:val="20"/>
          <w:szCs w:val="20"/>
        </w:rPr>
        <w:t xml:space="preserve"> (Citizenship) [2023] AATA 3087 (24 August 2023); Dr N A Manetta, Senior Member</w:t>
      </w:r>
    </w:p>
    <w:p w14:paraId="4EE59A04"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CITIZENSHIP – application for Australian citizenship refused – whether applicant is of “good character” under section 21(2) of the Australian Citizenship Act 2007 (Cth) – applicant’s criminal history considered – serious offending but person’s character can change over time – majority of offending very old – last serious offending in 2014 – alcohol misuse reflected in traffic offences – applicant gave up alcohol in 1996 – applicant’s childhood and family background considered – applicant has stable marital relationship and four children in Australia – applicant has provided substantial economic and emotional support to his children and continues to provide substantial support to his two oldest children  – applicant has been self-reliant – decision under review set aside</w:t>
      </w:r>
    </w:p>
    <w:p w14:paraId="595271A7" w14:textId="77777777" w:rsidR="005D6063" w:rsidRPr="00297E5B" w:rsidRDefault="005D6063" w:rsidP="005D6063">
      <w:pPr>
        <w:spacing w:before="0" w:after="0" w:line="240" w:lineRule="auto"/>
        <w:rPr>
          <w:rFonts w:asciiTheme="minorBidi" w:hAnsiTheme="minorBidi" w:cstheme="minorBidi"/>
          <w:sz w:val="20"/>
          <w:szCs w:val="20"/>
        </w:rPr>
      </w:pPr>
    </w:p>
    <w:p w14:paraId="4ADF0A94" w14:textId="77777777" w:rsidR="005D6063" w:rsidRPr="00297E5B" w:rsidRDefault="005D6063" w:rsidP="005D6063">
      <w:pPr>
        <w:pStyle w:val="Heading3"/>
        <w:rPr>
          <w:rFonts w:asciiTheme="minorBidi" w:hAnsiTheme="minorBidi" w:cstheme="minorBidi"/>
        </w:rPr>
      </w:pPr>
      <w:bookmarkStart w:id="20" w:name="_Toc130392889"/>
      <w:bookmarkStart w:id="21" w:name="_Toc147740459"/>
      <w:bookmarkStart w:id="22" w:name="_Toc147745575"/>
      <w:r w:rsidRPr="00297E5B">
        <w:rPr>
          <w:rFonts w:asciiTheme="minorBidi" w:hAnsiTheme="minorBidi" w:cstheme="minorBidi"/>
        </w:rPr>
        <w:t>Compensation</w:t>
      </w:r>
      <w:bookmarkEnd w:id="20"/>
      <w:bookmarkEnd w:id="21"/>
      <w:bookmarkEnd w:id="22"/>
    </w:p>
    <w:p w14:paraId="69A5B3B8" w14:textId="77777777" w:rsidR="005D6063" w:rsidRPr="00297E5B" w:rsidRDefault="00000000" w:rsidP="005D6063">
      <w:pPr>
        <w:rPr>
          <w:rFonts w:asciiTheme="minorBidi" w:hAnsiTheme="minorBidi" w:cstheme="minorBidi"/>
          <w:sz w:val="20"/>
          <w:szCs w:val="20"/>
          <w:lang w:eastAsia="en-AU"/>
        </w:rPr>
      </w:pPr>
      <w:hyperlink r:id="rId22" w:history="1">
        <w:r w:rsidR="005D6063" w:rsidRPr="00297E5B">
          <w:rPr>
            <w:rStyle w:val="Hyperlink"/>
            <w:rFonts w:asciiTheme="minorBidi" w:hAnsiTheme="minorBidi" w:cstheme="minorBidi"/>
            <w:szCs w:val="20"/>
          </w:rPr>
          <w:t>Chiswell and Australian Capital Territory</w:t>
        </w:r>
      </w:hyperlink>
      <w:r w:rsidR="005D6063" w:rsidRPr="00297E5B">
        <w:rPr>
          <w:rFonts w:asciiTheme="minorBidi" w:hAnsiTheme="minorBidi" w:cstheme="minorBidi"/>
          <w:sz w:val="20"/>
          <w:szCs w:val="20"/>
        </w:rPr>
        <w:t xml:space="preserve"> (Compensation) [2023] AATA 3101 (29 September 2023); D O'Donovan, Senior Member</w:t>
      </w:r>
    </w:p>
    <w:p w14:paraId="14EC7F86"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lang w:eastAsia="en-AU"/>
        </w:rPr>
        <w:t>WORKERS' COMPENSATION - whether the applicant was employed as a firefighter - whether firefighting made up a substantial portion of the applicant's duties - whether the provision is a limiting provision or a deeming provision - decision set aside and remitted</w:t>
      </w:r>
    </w:p>
    <w:p w14:paraId="4FE4FDD0" w14:textId="77777777" w:rsidR="005D6063" w:rsidRPr="00297E5B" w:rsidRDefault="005D6063" w:rsidP="005D6063">
      <w:pPr>
        <w:spacing w:before="0" w:after="0" w:line="240" w:lineRule="auto"/>
        <w:rPr>
          <w:rFonts w:asciiTheme="minorBidi" w:hAnsiTheme="minorBidi" w:cstheme="minorBidi"/>
          <w:sz w:val="20"/>
          <w:szCs w:val="20"/>
          <w:lang w:eastAsia="en-AU"/>
        </w:rPr>
      </w:pPr>
    </w:p>
    <w:p w14:paraId="1EE9EF01" w14:textId="77777777" w:rsidR="005D6063" w:rsidRPr="00297E5B" w:rsidRDefault="00000000" w:rsidP="005D6063">
      <w:pPr>
        <w:rPr>
          <w:rFonts w:asciiTheme="minorBidi" w:hAnsiTheme="minorBidi" w:cstheme="minorBidi"/>
          <w:sz w:val="20"/>
          <w:szCs w:val="20"/>
          <w:lang w:eastAsia="en-AU"/>
        </w:rPr>
      </w:pPr>
      <w:hyperlink r:id="rId23" w:history="1">
        <w:r w:rsidR="005D6063" w:rsidRPr="00297E5B">
          <w:rPr>
            <w:rStyle w:val="Hyperlink"/>
            <w:rFonts w:asciiTheme="minorBidi" w:hAnsiTheme="minorBidi" w:cstheme="minorBidi"/>
            <w:szCs w:val="20"/>
          </w:rPr>
          <w:t>Nguyen and Comcare</w:t>
        </w:r>
      </w:hyperlink>
      <w:r w:rsidR="005D6063" w:rsidRPr="00297E5B">
        <w:rPr>
          <w:rFonts w:asciiTheme="minorBidi" w:hAnsiTheme="minorBidi" w:cstheme="minorBidi"/>
          <w:sz w:val="20"/>
          <w:szCs w:val="20"/>
          <w:lang w:eastAsia="en-AU"/>
        </w:rPr>
        <w:t xml:space="preserve"> (Compensation) [2023] AATA 3099 (29 September 2023); G Hallwood, Member</w:t>
      </w:r>
    </w:p>
    <w:p w14:paraId="0F82B60F" w14:textId="77777777" w:rsidR="005D6063" w:rsidRPr="00297E5B" w:rsidRDefault="005D6063" w:rsidP="005D6063">
      <w:pPr>
        <w:rPr>
          <w:rFonts w:asciiTheme="minorBidi" w:hAnsiTheme="minorBidi" w:cstheme="minorBidi"/>
          <w:sz w:val="20"/>
          <w:szCs w:val="20"/>
          <w:lang w:eastAsia="en-AU"/>
        </w:rPr>
      </w:pPr>
      <w:r w:rsidRPr="00297E5B">
        <w:rPr>
          <w:rFonts w:asciiTheme="minorBidi" w:hAnsiTheme="minorBidi" w:cstheme="minorBidi"/>
          <w:sz w:val="20"/>
          <w:szCs w:val="20"/>
          <w:lang w:eastAsia="en-AU"/>
        </w:rPr>
        <w:t>COMPENSATION – SRC Act s 14 – determination of liability to pay compensation – claim for “ganglion of dorsal scapholunate (right)” –whether applicant suffered a physical injury – whether a disease - whether condition contributed to, to significant degree, by applicant’s employment with ATO (SRC Act s 5B) – reviewable decision set aside</w:t>
      </w:r>
    </w:p>
    <w:p w14:paraId="248F15DF" w14:textId="77777777" w:rsidR="005D6063" w:rsidRPr="00297E5B" w:rsidRDefault="005D6063" w:rsidP="005D6063">
      <w:pPr>
        <w:rPr>
          <w:rFonts w:asciiTheme="minorBidi" w:hAnsiTheme="minorBidi" w:cstheme="minorBidi"/>
          <w:sz w:val="20"/>
          <w:szCs w:val="20"/>
          <w:lang w:eastAsia="en-AU"/>
        </w:rPr>
      </w:pPr>
      <w:r w:rsidRPr="00297E5B">
        <w:rPr>
          <w:rFonts w:asciiTheme="minorBidi" w:hAnsiTheme="minorBidi" w:cstheme="minorBidi"/>
          <w:sz w:val="20"/>
          <w:szCs w:val="20"/>
          <w:lang w:eastAsia="en-AU"/>
        </w:rPr>
        <w:t>COMPENSATION – SRC Act s 14 – determination denied liability to pay compensation –claim for “Triangular Fibrocartilage Complex tear with ulnar abutment (right)” - whether applicant suffered a physical injury – whether an injury (other than a disease) (SRC Act s 5A) – reviewable decision affirmed</w:t>
      </w:r>
    </w:p>
    <w:p w14:paraId="2046DD3C"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lang w:eastAsia="en-AU"/>
        </w:rPr>
        <w:t>PROCEDURE – whether Tribunal should exercise its discretion to award costs (SRC Act s67(8) – Tribunal declines to exercise discretion to make costs order</w:t>
      </w:r>
    </w:p>
    <w:p w14:paraId="59A21CBD" w14:textId="77777777" w:rsidR="005D6063" w:rsidRPr="00297E5B" w:rsidRDefault="005D6063" w:rsidP="005D6063">
      <w:pPr>
        <w:pStyle w:val="Heading3"/>
        <w:rPr>
          <w:rFonts w:asciiTheme="minorBidi" w:hAnsiTheme="minorBidi" w:cstheme="minorBidi"/>
        </w:rPr>
      </w:pPr>
      <w:bookmarkStart w:id="23" w:name="_Toc147740460"/>
      <w:bookmarkStart w:id="24" w:name="_Toc147745576"/>
      <w:r w:rsidRPr="00297E5B">
        <w:rPr>
          <w:rFonts w:asciiTheme="minorBidi" w:hAnsiTheme="minorBidi" w:cstheme="minorBidi"/>
        </w:rPr>
        <w:lastRenderedPageBreak/>
        <w:t>Migration</w:t>
      </w:r>
      <w:bookmarkEnd w:id="23"/>
      <w:bookmarkEnd w:id="24"/>
    </w:p>
    <w:p w14:paraId="3B35659D" w14:textId="77777777" w:rsidR="005D6063" w:rsidRPr="00297E5B" w:rsidRDefault="00000000" w:rsidP="005D6063">
      <w:pPr>
        <w:rPr>
          <w:rFonts w:asciiTheme="minorBidi" w:hAnsiTheme="minorBidi" w:cstheme="minorBidi"/>
          <w:sz w:val="20"/>
          <w:szCs w:val="20"/>
          <w:lang w:eastAsia="en-AU"/>
        </w:rPr>
      </w:pPr>
      <w:hyperlink r:id="rId24" w:history="1">
        <w:r w:rsidR="005D6063" w:rsidRPr="00297E5B">
          <w:rPr>
            <w:rStyle w:val="Hyperlink"/>
            <w:rFonts w:asciiTheme="minorBidi" w:hAnsiTheme="minorBidi" w:cstheme="minorBidi"/>
            <w:szCs w:val="20"/>
          </w:rPr>
          <w:t>BQWM and Minister for Immigration, Citizenship and Multicultural Affairs</w:t>
        </w:r>
      </w:hyperlink>
      <w:r w:rsidR="005D6063" w:rsidRPr="00297E5B">
        <w:rPr>
          <w:rFonts w:asciiTheme="minorBidi" w:hAnsiTheme="minorBidi" w:cstheme="minorBidi"/>
          <w:sz w:val="20"/>
          <w:szCs w:val="20"/>
        </w:rPr>
        <w:t xml:space="preserve"> (Migration) [2023] AATA 3108 (4 October 2023); R Skaros, Senior Member</w:t>
      </w:r>
    </w:p>
    <w:p w14:paraId="0A88018B"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lang w:eastAsia="en-AU"/>
        </w:rPr>
        <w:t>MIGRATION – visa cancellation – mandatory cancellation under s 501(3A) of the Migration Act 1958 – where the applicant does not pass the character test – whether this is ‘another reason’ to revoke the cancellation – consideration of Direction No. 99 – protection of the Australian community – links to the Australian community – expectations of the Australian community – legal consequences of decision – where applicant has been refused a protection visa - extent of impediments to removal – reviewable decision affirmed</w:t>
      </w:r>
    </w:p>
    <w:p w14:paraId="1EAFEC3E" w14:textId="77777777" w:rsidR="005D6063" w:rsidRPr="00297E5B" w:rsidRDefault="005D6063" w:rsidP="005D6063">
      <w:pPr>
        <w:spacing w:before="0" w:after="0" w:line="240" w:lineRule="auto"/>
        <w:rPr>
          <w:rFonts w:asciiTheme="minorBidi" w:hAnsiTheme="minorBidi" w:cstheme="minorBidi"/>
          <w:sz w:val="20"/>
          <w:szCs w:val="20"/>
          <w:lang w:eastAsia="en-AU"/>
        </w:rPr>
      </w:pPr>
    </w:p>
    <w:p w14:paraId="5E06C995" w14:textId="77777777" w:rsidR="005D6063" w:rsidRPr="00297E5B" w:rsidRDefault="00000000" w:rsidP="005D6063">
      <w:pPr>
        <w:rPr>
          <w:rFonts w:asciiTheme="minorBidi" w:hAnsiTheme="minorBidi" w:cstheme="minorBidi"/>
          <w:sz w:val="20"/>
          <w:szCs w:val="20"/>
          <w:lang w:eastAsia="en-AU"/>
        </w:rPr>
      </w:pPr>
      <w:hyperlink r:id="rId25" w:history="1">
        <w:r w:rsidR="005D6063" w:rsidRPr="00297E5B">
          <w:rPr>
            <w:rStyle w:val="Hyperlink"/>
            <w:rFonts w:asciiTheme="minorBidi" w:hAnsiTheme="minorBidi" w:cstheme="minorBidi"/>
            <w:szCs w:val="20"/>
          </w:rPr>
          <w:t>CJDM and Minister for Immigration, Citizenship and Multicultural Affairs</w:t>
        </w:r>
      </w:hyperlink>
      <w:r w:rsidR="005D6063" w:rsidRPr="00297E5B">
        <w:rPr>
          <w:rFonts w:asciiTheme="minorBidi" w:hAnsiTheme="minorBidi" w:cstheme="minorBidi"/>
          <w:sz w:val="20"/>
          <w:szCs w:val="20"/>
        </w:rPr>
        <w:t xml:space="preserve"> (Migration) [2023] AATA 3092 (29 September 2023); B W Rayment OAM KC, Deputy President</w:t>
      </w:r>
    </w:p>
    <w:p w14:paraId="457048C6"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lang w:eastAsia="en-AU"/>
        </w:rPr>
        <w:t>MIGRATION – refusal to revoke mandatory cancellation – citizen of the Republic of Ireland – decision under review set aside and substituted</w:t>
      </w:r>
    </w:p>
    <w:p w14:paraId="7FA4A021" w14:textId="77777777" w:rsidR="005D6063" w:rsidRPr="00297E5B" w:rsidRDefault="005D6063" w:rsidP="005D6063">
      <w:pPr>
        <w:spacing w:before="0" w:after="0" w:line="240" w:lineRule="auto"/>
        <w:rPr>
          <w:rFonts w:asciiTheme="minorBidi" w:hAnsiTheme="minorBidi" w:cstheme="minorBidi"/>
          <w:sz w:val="20"/>
          <w:szCs w:val="20"/>
          <w:lang w:eastAsia="en-AU"/>
        </w:rPr>
      </w:pPr>
    </w:p>
    <w:p w14:paraId="69A007C6" w14:textId="77777777" w:rsidR="005D6063" w:rsidRPr="00297E5B" w:rsidRDefault="00000000" w:rsidP="005D6063">
      <w:pPr>
        <w:rPr>
          <w:rFonts w:asciiTheme="minorBidi" w:hAnsiTheme="minorBidi" w:cstheme="minorBidi"/>
          <w:sz w:val="20"/>
          <w:szCs w:val="20"/>
          <w:lang w:eastAsia="en-AU"/>
        </w:rPr>
      </w:pPr>
      <w:hyperlink r:id="rId26" w:history="1">
        <w:r w:rsidR="005D6063" w:rsidRPr="00297E5B">
          <w:rPr>
            <w:rStyle w:val="Hyperlink"/>
            <w:rFonts w:asciiTheme="minorBidi" w:hAnsiTheme="minorBidi" w:cstheme="minorBidi"/>
            <w:szCs w:val="20"/>
          </w:rPr>
          <w:t>CLMF and Minister for Immigration, Citizenship and Multicultural Affairs</w:t>
        </w:r>
      </w:hyperlink>
      <w:r w:rsidR="005D6063" w:rsidRPr="00297E5B">
        <w:rPr>
          <w:rFonts w:asciiTheme="minorBidi" w:hAnsiTheme="minorBidi" w:cstheme="minorBidi"/>
          <w:sz w:val="20"/>
          <w:szCs w:val="20"/>
        </w:rPr>
        <w:t xml:space="preserve"> (Migration) [2023] AATA 3109 (6 September 2023); Dr N A Manetta, Senior Member</w:t>
      </w:r>
    </w:p>
    <w:p w14:paraId="3B572573"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lang w:eastAsia="en-AU"/>
        </w:rPr>
        <w:t>MIGRATION – refusal of protection visa under section 501(1) – applicant does not satisfy the character test – aggregate sentence – serious violent crime – whether to exercise statutory discretion to refuse visa  – sentencing remarks closely considered – applicant is owed non-refoulement obligations – Direction no. 99 –– frequency of applicant’s offending – trend of increasing seriousness – cumulative effect of offending on the community – serious risk to the community should the applicant reoffend – low risk of reoffending – sufficient protective factors – strength, nature and duration of ties to Australia weighs in favour of not refusing visa -  applicant has resided in Australia for a significant length of time – applicant’s brother and extended family reside in Australia – expectations of the Australian community weigh against applicant – legal consequences of decision – applicant cannot mandatorily be refouled to South Sudan – prospect of indefinite detention weighs substantially in applicant’s favour – decision under review set aside</w:t>
      </w:r>
    </w:p>
    <w:p w14:paraId="1944838C" w14:textId="77777777" w:rsidR="005D6063" w:rsidRPr="00297E5B" w:rsidRDefault="005D6063" w:rsidP="005D6063">
      <w:pPr>
        <w:spacing w:before="0" w:after="0" w:line="240" w:lineRule="auto"/>
        <w:rPr>
          <w:rFonts w:asciiTheme="minorBidi" w:hAnsiTheme="minorBidi" w:cstheme="minorBidi"/>
          <w:sz w:val="20"/>
          <w:szCs w:val="20"/>
          <w:lang w:eastAsia="en-AU"/>
        </w:rPr>
      </w:pPr>
    </w:p>
    <w:p w14:paraId="7477525F" w14:textId="77777777" w:rsidR="005D6063" w:rsidRPr="00297E5B" w:rsidRDefault="00000000" w:rsidP="005D6063">
      <w:pPr>
        <w:rPr>
          <w:rFonts w:asciiTheme="minorBidi" w:hAnsiTheme="minorBidi" w:cstheme="minorBidi"/>
          <w:sz w:val="20"/>
          <w:szCs w:val="20"/>
          <w:lang w:eastAsia="en-AU"/>
        </w:rPr>
      </w:pPr>
      <w:hyperlink r:id="rId27" w:history="1">
        <w:r w:rsidR="005D6063" w:rsidRPr="00297E5B">
          <w:rPr>
            <w:rStyle w:val="Hyperlink"/>
            <w:rFonts w:asciiTheme="minorBidi" w:hAnsiTheme="minorBidi" w:cstheme="minorBidi"/>
            <w:szCs w:val="20"/>
          </w:rPr>
          <w:t>HSCK and Minister for Immigration, Citizenship and Multicultural Affairs</w:t>
        </w:r>
      </w:hyperlink>
      <w:r w:rsidR="005D6063" w:rsidRPr="00297E5B">
        <w:rPr>
          <w:rFonts w:asciiTheme="minorBidi" w:hAnsiTheme="minorBidi" w:cstheme="minorBidi"/>
          <w:sz w:val="20"/>
          <w:szCs w:val="20"/>
        </w:rPr>
        <w:t xml:space="preserve"> (Migration) [2023] AATA 3095 (28 September 2023); R West, Member</w:t>
      </w:r>
    </w:p>
    <w:p w14:paraId="209FEF6A"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lang w:eastAsia="en-AU"/>
        </w:rPr>
        <w:t>MIGRATION – mandatory cancellation of applicant’s visa – applicant has substantial criminal record and does not pass the character test – whether discretion to revoke mandatory cancellation should be exercised – primary considerations – protection of the Australian community from criminal or other serious conduct – strength, nature and duration of ties to Australia – best interests of minor children – expectations of the Australian community – other considerations – protection finding - legal consequences of the decision – extent of impediments if removed  – decision affirmed</w:t>
      </w:r>
    </w:p>
    <w:p w14:paraId="32B07460" w14:textId="77777777" w:rsidR="005D6063" w:rsidRPr="00297E5B" w:rsidRDefault="005D6063" w:rsidP="005D6063">
      <w:pPr>
        <w:spacing w:before="0" w:after="0" w:line="240" w:lineRule="auto"/>
        <w:rPr>
          <w:rFonts w:asciiTheme="minorBidi" w:hAnsiTheme="minorBidi" w:cstheme="minorBidi"/>
          <w:sz w:val="20"/>
          <w:szCs w:val="20"/>
          <w:lang w:eastAsia="en-AU"/>
        </w:rPr>
      </w:pPr>
    </w:p>
    <w:p w14:paraId="366D4990" w14:textId="77777777" w:rsidR="005D6063" w:rsidRPr="00297E5B" w:rsidRDefault="005D6063" w:rsidP="005D6063">
      <w:pPr>
        <w:suppressAutoHyphens w:val="0"/>
        <w:spacing w:before="0" w:after="0" w:line="240" w:lineRule="auto"/>
        <w:rPr>
          <w:rFonts w:asciiTheme="minorBidi" w:hAnsiTheme="minorBidi" w:cstheme="minorBidi"/>
        </w:rPr>
      </w:pPr>
      <w:r w:rsidRPr="00297E5B">
        <w:rPr>
          <w:rFonts w:asciiTheme="minorBidi" w:hAnsiTheme="minorBidi" w:cstheme="minorBidi"/>
        </w:rPr>
        <w:br w:type="page"/>
      </w:r>
    </w:p>
    <w:p w14:paraId="19ABE61E" w14:textId="77777777" w:rsidR="005D6063" w:rsidRPr="00297E5B" w:rsidRDefault="00000000" w:rsidP="005D6063">
      <w:pPr>
        <w:rPr>
          <w:rFonts w:asciiTheme="minorBidi" w:hAnsiTheme="minorBidi" w:cstheme="minorBidi"/>
          <w:sz w:val="20"/>
          <w:szCs w:val="20"/>
          <w:lang w:eastAsia="en-AU"/>
        </w:rPr>
      </w:pPr>
      <w:hyperlink r:id="rId28" w:history="1">
        <w:r w:rsidR="005D6063" w:rsidRPr="00297E5B">
          <w:rPr>
            <w:rStyle w:val="Hyperlink"/>
            <w:rFonts w:asciiTheme="minorBidi" w:hAnsiTheme="minorBidi" w:cstheme="minorBidi"/>
            <w:szCs w:val="20"/>
          </w:rPr>
          <w:t>LRMM and Minister for Immigration, Citizenship and Multicultural Affairs</w:t>
        </w:r>
      </w:hyperlink>
      <w:r w:rsidR="005D6063" w:rsidRPr="00297E5B">
        <w:rPr>
          <w:rFonts w:asciiTheme="minorBidi" w:hAnsiTheme="minorBidi" w:cstheme="minorBidi"/>
          <w:sz w:val="20"/>
          <w:szCs w:val="20"/>
        </w:rPr>
        <w:t xml:space="preserve"> (Migration) [2023] AATA 3162 (6 October 2023); T Tavoularis, Senior Member</w:t>
      </w:r>
    </w:p>
    <w:p w14:paraId="72A7C757"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lang w:eastAsia="en-AU"/>
        </w:rPr>
        <w:t>MIGRATION- matter before the Tribunal for a third time - non-revocation of a mandatory cancellation of  Class XB Subclass 200 Refugee visa- where the Applicant does not pass the character test-whether there is another reason to revoke the mandatory cancellation decision-consideration of Ministerial Direction 99- where risk of reoffending found to be low subject to ongoing counselling requirements being met -where the best interests of minor children , links and ties to the Australian community weigh in favour of revocation- where legal consequences of the decision and extent of impediments if removed from Australia weigh strongly in favour of revocation- where claims about indefinite detention breaching Australia’s compliance with International Covenant on Civil and Political Rights and the Universal Declaration of Human Rights raised- Tribunal finding protection and expectations of the Australian community outweigh primary and other considerations in favour of revocation– Tribunal finding there is no other reason to revoke the mandatory cancellation of the Applicant’s visa- decision under review affirmed</w:t>
      </w:r>
    </w:p>
    <w:p w14:paraId="29974885" w14:textId="77777777" w:rsidR="005D6063" w:rsidRPr="00297E5B" w:rsidRDefault="005D6063" w:rsidP="005D6063">
      <w:pPr>
        <w:spacing w:before="0" w:after="0" w:line="240" w:lineRule="auto"/>
        <w:rPr>
          <w:rFonts w:asciiTheme="minorBidi" w:hAnsiTheme="minorBidi" w:cstheme="minorBidi"/>
          <w:sz w:val="20"/>
          <w:szCs w:val="20"/>
          <w:lang w:eastAsia="en-AU"/>
        </w:rPr>
      </w:pPr>
    </w:p>
    <w:p w14:paraId="2BC5F028" w14:textId="77777777" w:rsidR="005D6063" w:rsidRPr="00297E5B" w:rsidRDefault="00000000" w:rsidP="005D6063">
      <w:pPr>
        <w:rPr>
          <w:rFonts w:asciiTheme="minorBidi" w:hAnsiTheme="minorBidi" w:cstheme="minorBidi"/>
          <w:sz w:val="20"/>
          <w:szCs w:val="20"/>
        </w:rPr>
      </w:pPr>
      <w:hyperlink r:id="rId29" w:history="1">
        <w:r w:rsidR="005D6063" w:rsidRPr="00297E5B">
          <w:rPr>
            <w:rStyle w:val="Hyperlink"/>
            <w:rFonts w:asciiTheme="minorBidi" w:hAnsiTheme="minorBidi" w:cstheme="minorBidi"/>
            <w:szCs w:val="20"/>
          </w:rPr>
          <w:t>Luko and Minister for Immigration, Citizenship and Multicultural Affairs</w:t>
        </w:r>
      </w:hyperlink>
      <w:r w:rsidR="005D6063" w:rsidRPr="00297E5B">
        <w:rPr>
          <w:rFonts w:asciiTheme="minorBidi" w:hAnsiTheme="minorBidi" w:cstheme="minorBidi"/>
          <w:sz w:val="20"/>
          <w:szCs w:val="20"/>
        </w:rPr>
        <w:t xml:space="preserve"> (Migration) [2023] AATA 3024 (19 September 2023); L M Gallagher, Member</w:t>
      </w:r>
    </w:p>
    <w:p w14:paraId="639B0034"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lang w:eastAsia="en-AU"/>
        </w:rPr>
        <w:t>MIGRATION – decision of Delegate of Minister  not to revoke mandatory cancellation of visa – character test – Direction No 99 – primary and other considerations – protection of Australian community – nature and seriousness of criminal offending – risk to the Australian community should the Applicant commit further offences or engage in other serious conduct  – whether the Applicant has engaged in conduct constituting family violence – strength, nature and duration of ties to Australia – best interests of children – expectations of the Australian community – legal consequences of the decision – Applicant is a 30 year old man who arrived in Australia as a 14 year old – extent of impediments if returned to Sudan – Non-Revocation Decision is affirmed</w:t>
      </w:r>
    </w:p>
    <w:p w14:paraId="4C63A448" w14:textId="77777777" w:rsidR="005D6063" w:rsidRPr="00297E5B" w:rsidRDefault="005D6063" w:rsidP="005D6063">
      <w:pPr>
        <w:spacing w:before="0" w:after="0" w:line="240" w:lineRule="auto"/>
        <w:rPr>
          <w:rFonts w:asciiTheme="minorBidi" w:hAnsiTheme="minorBidi" w:cstheme="minorBidi"/>
          <w:sz w:val="20"/>
          <w:szCs w:val="20"/>
          <w:lang w:eastAsia="en-AU"/>
        </w:rPr>
      </w:pPr>
    </w:p>
    <w:p w14:paraId="25A22C62" w14:textId="77777777" w:rsidR="005D6063" w:rsidRPr="00297E5B" w:rsidRDefault="00000000" w:rsidP="005D6063">
      <w:pPr>
        <w:rPr>
          <w:rFonts w:asciiTheme="minorBidi" w:hAnsiTheme="minorBidi" w:cstheme="minorBidi"/>
          <w:sz w:val="20"/>
          <w:szCs w:val="20"/>
        </w:rPr>
      </w:pPr>
      <w:hyperlink r:id="rId30" w:history="1">
        <w:r w:rsidR="005D6063" w:rsidRPr="00297E5B">
          <w:rPr>
            <w:rStyle w:val="Hyperlink"/>
            <w:rFonts w:asciiTheme="minorBidi" w:hAnsiTheme="minorBidi" w:cstheme="minorBidi"/>
            <w:szCs w:val="20"/>
          </w:rPr>
          <w:t>Mahata and Minister for Immigration, Citizenship and Multicultural Affairs</w:t>
        </w:r>
      </w:hyperlink>
      <w:r w:rsidR="005D6063" w:rsidRPr="00297E5B">
        <w:rPr>
          <w:rFonts w:asciiTheme="minorBidi" w:hAnsiTheme="minorBidi" w:cstheme="minorBidi"/>
          <w:sz w:val="20"/>
          <w:szCs w:val="20"/>
        </w:rPr>
        <w:t xml:space="preserve"> (Migration) [2023] AATA 3070 (27 September 2023); S Boyle, Deputy President</w:t>
      </w:r>
    </w:p>
    <w:p w14:paraId="598D775A" w14:textId="77777777" w:rsidR="005D6063" w:rsidRPr="00297E5B" w:rsidRDefault="005D6063" w:rsidP="005D6063">
      <w:pPr>
        <w:rPr>
          <w:rFonts w:asciiTheme="minorBidi" w:hAnsiTheme="minorBidi" w:cstheme="minorBidi"/>
          <w:sz w:val="20"/>
          <w:szCs w:val="20"/>
          <w:lang w:eastAsia="en-AU"/>
        </w:rPr>
      </w:pPr>
      <w:r w:rsidRPr="00297E5B">
        <w:rPr>
          <w:rFonts w:asciiTheme="minorBidi" w:hAnsiTheme="minorBidi" w:cstheme="minorBidi"/>
          <w:sz w:val="20"/>
          <w:szCs w:val="20"/>
          <w:lang w:eastAsia="en-AU"/>
        </w:rPr>
        <w:t>MIGRATION – s 501CA(4) of Migration Act – decision not to revoke mandatory cancellation of visa – applicant is a citizen of India – visa cancelled was Bridging C visa that expired in 2022 after substantive visa refused – direction 99 considered - assault – family violence – legal consequences of “reinstating” expired temporary visa limited – considerations of protection of the Australian community, family violence and expectations of the Australian community weigh against revocation of the cancellation – considerations of strength, nature and duration of applicant’s ties to Australia, best interests of minor children and legal consequences of decision very limited and only weigh marginally in favour or do not weigh in favour of revocation  – considerations against revocation of the cancellation of the applicant’s Bridging C visa significantly outweigh those in favour of revocation of cancellation – weighing and balancing exercise  – reviewable decision affirmed</w:t>
      </w:r>
    </w:p>
    <w:p w14:paraId="2328AA0A" w14:textId="77777777" w:rsidR="005D6063" w:rsidRPr="00297E5B" w:rsidRDefault="005D6063" w:rsidP="005D6063">
      <w:pPr>
        <w:spacing w:before="0" w:after="0" w:line="240" w:lineRule="auto"/>
        <w:rPr>
          <w:rFonts w:asciiTheme="minorBidi" w:hAnsiTheme="minorBidi" w:cstheme="minorBidi"/>
        </w:rPr>
      </w:pPr>
    </w:p>
    <w:p w14:paraId="6A0FFC26" w14:textId="77777777" w:rsidR="005D6063" w:rsidRPr="00297E5B" w:rsidRDefault="005D6063" w:rsidP="005D6063">
      <w:pPr>
        <w:suppressAutoHyphens w:val="0"/>
        <w:spacing w:before="0" w:after="0" w:line="240" w:lineRule="auto"/>
        <w:rPr>
          <w:rFonts w:asciiTheme="minorBidi" w:hAnsiTheme="minorBidi" w:cstheme="minorBidi"/>
        </w:rPr>
      </w:pPr>
      <w:r w:rsidRPr="00297E5B">
        <w:rPr>
          <w:rFonts w:asciiTheme="minorBidi" w:hAnsiTheme="minorBidi" w:cstheme="minorBidi"/>
        </w:rPr>
        <w:br w:type="page"/>
      </w:r>
    </w:p>
    <w:p w14:paraId="024938B1" w14:textId="77777777" w:rsidR="005D6063" w:rsidRPr="00297E5B" w:rsidRDefault="00000000" w:rsidP="005D6063">
      <w:pPr>
        <w:rPr>
          <w:rFonts w:asciiTheme="minorBidi" w:hAnsiTheme="minorBidi" w:cstheme="minorBidi"/>
          <w:sz w:val="20"/>
          <w:szCs w:val="20"/>
          <w:lang w:eastAsia="en-AU"/>
        </w:rPr>
      </w:pPr>
      <w:hyperlink r:id="rId31" w:history="1">
        <w:r w:rsidR="005D6063" w:rsidRPr="00297E5B">
          <w:rPr>
            <w:rStyle w:val="Hyperlink"/>
            <w:rFonts w:asciiTheme="minorBidi" w:hAnsiTheme="minorBidi" w:cstheme="minorBidi"/>
            <w:szCs w:val="20"/>
          </w:rPr>
          <w:t>Mizen and Minister for Immigration, Citizenship, Migrant Services and Multicultural Affairs</w:t>
        </w:r>
      </w:hyperlink>
      <w:r w:rsidR="005D6063" w:rsidRPr="00297E5B">
        <w:rPr>
          <w:rFonts w:asciiTheme="minorBidi" w:hAnsiTheme="minorBidi" w:cstheme="minorBidi"/>
          <w:sz w:val="20"/>
          <w:szCs w:val="20"/>
        </w:rPr>
        <w:t xml:space="preserve"> (Migration) [2023] AATA 3113 (3 October 2023); S Burford, Senior Member</w:t>
      </w:r>
    </w:p>
    <w:p w14:paraId="4E108D94"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lang w:eastAsia="en-AU"/>
        </w:rPr>
        <w:t>MIGRATION – decision of delegate of Minister not to revoke mandatory cancellation of visa – character test – Direction No 99 – primary and other considerations – protection of Australian community – nature and seriousness of criminal offending – risk to the Australian community should the Applicant commit further offences or engage in other serious conduct  – strength, nature and duration of ties to Australia – best interests of children – expectations of the Australian community – extent of impediments if removed –– extent of impediments if returned to United Kingdom – Non-Revocation Decision is affirmed</w:t>
      </w:r>
    </w:p>
    <w:p w14:paraId="6C145835" w14:textId="77777777" w:rsidR="005D6063" w:rsidRPr="00297E5B" w:rsidRDefault="005D6063" w:rsidP="005D6063">
      <w:pPr>
        <w:spacing w:before="0" w:after="0" w:line="240" w:lineRule="auto"/>
        <w:rPr>
          <w:rFonts w:asciiTheme="minorBidi" w:hAnsiTheme="minorBidi" w:cstheme="minorBidi"/>
          <w:sz w:val="20"/>
          <w:szCs w:val="20"/>
          <w:lang w:eastAsia="en-AU"/>
        </w:rPr>
      </w:pPr>
    </w:p>
    <w:p w14:paraId="6388DA3E" w14:textId="77777777" w:rsidR="005D6063" w:rsidRPr="00297E5B" w:rsidRDefault="00000000" w:rsidP="005D6063">
      <w:pPr>
        <w:rPr>
          <w:rFonts w:asciiTheme="minorBidi" w:hAnsiTheme="minorBidi" w:cstheme="minorBidi"/>
          <w:sz w:val="20"/>
          <w:szCs w:val="20"/>
          <w:lang w:eastAsia="en-AU"/>
        </w:rPr>
      </w:pPr>
      <w:hyperlink r:id="rId32" w:history="1">
        <w:r w:rsidR="005D6063" w:rsidRPr="00297E5B">
          <w:rPr>
            <w:rStyle w:val="Hyperlink"/>
            <w:rFonts w:asciiTheme="minorBidi" w:hAnsiTheme="minorBidi" w:cstheme="minorBidi"/>
            <w:szCs w:val="20"/>
          </w:rPr>
          <w:t>Poloai and Minister for Immigration, Citizenship and Multicultural Affairs</w:t>
        </w:r>
      </w:hyperlink>
      <w:r w:rsidR="005D6063" w:rsidRPr="00297E5B">
        <w:rPr>
          <w:rFonts w:asciiTheme="minorBidi" w:hAnsiTheme="minorBidi" w:cstheme="minorBidi"/>
          <w:sz w:val="20"/>
          <w:szCs w:val="20"/>
        </w:rPr>
        <w:t xml:space="preserve"> (Migration) [2023] AATA 3100 (12 September 2023); R Maguire, Member</w:t>
      </w:r>
    </w:p>
    <w:p w14:paraId="1429796F"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lang w:eastAsia="en-AU"/>
        </w:rPr>
        <w:t>MIGRATION – Non-revocation of mandatory cancellation of a Class TY Subclass 444 Special Category (Temporary) visa – where Applicant does not pass the character test – whether there is another reason to revoke the mandatory cancellation decision – consideration of Ministerial Direction No. 99 – decision under review affirmed</w:t>
      </w:r>
    </w:p>
    <w:p w14:paraId="162442EF" w14:textId="77777777" w:rsidR="005D6063" w:rsidRPr="00297E5B" w:rsidRDefault="005D6063" w:rsidP="005D6063">
      <w:pPr>
        <w:spacing w:before="0" w:after="0" w:line="240" w:lineRule="auto"/>
        <w:rPr>
          <w:rFonts w:asciiTheme="minorBidi" w:hAnsiTheme="minorBidi" w:cstheme="minorBidi"/>
          <w:sz w:val="20"/>
          <w:szCs w:val="20"/>
          <w:lang w:eastAsia="en-AU"/>
        </w:rPr>
      </w:pPr>
    </w:p>
    <w:p w14:paraId="082899BA" w14:textId="77777777" w:rsidR="005D6063" w:rsidRPr="00297E5B" w:rsidRDefault="00000000" w:rsidP="005D6063">
      <w:pPr>
        <w:rPr>
          <w:rFonts w:asciiTheme="minorBidi" w:hAnsiTheme="minorBidi" w:cstheme="minorBidi"/>
          <w:sz w:val="20"/>
          <w:szCs w:val="20"/>
        </w:rPr>
      </w:pPr>
      <w:hyperlink r:id="rId33" w:history="1">
        <w:r w:rsidR="005D6063" w:rsidRPr="00297E5B">
          <w:rPr>
            <w:rStyle w:val="Hyperlink"/>
            <w:rFonts w:asciiTheme="minorBidi" w:hAnsiTheme="minorBidi" w:cstheme="minorBidi"/>
            <w:szCs w:val="20"/>
          </w:rPr>
          <w:t>Smith and Minister for Immigration, Citizenship, Migrant Services and Multicultural Affairs</w:t>
        </w:r>
      </w:hyperlink>
      <w:r w:rsidR="005D6063" w:rsidRPr="00297E5B">
        <w:rPr>
          <w:rFonts w:asciiTheme="minorBidi" w:hAnsiTheme="minorBidi" w:cstheme="minorBidi"/>
          <w:sz w:val="20"/>
          <w:szCs w:val="20"/>
        </w:rPr>
        <w:t xml:space="preserve"> (Migration) [2023] AATA 3063 (25 September 2023); R Reitano, Member</w:t>
      </w:r>
    </w:p>
    <w:p w14:paraId="189E3250"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lang w:eastAsia="en-AU"/>
        </w:rPr>
        <w:t>MIGRATION – mandatory cancellation of Class TY Subclass 444 Special Category (Temporary) Visa under section 501(3A) – whether there is another reason to revoke the cancellation – sexual offence against child – seriousness of offence – low risk of re-offending – unacceptable risk of re-offending – protection of Australian community – best interests of minor children – strength, nature and duration of ties to Australia – Expectations of the Australian community – decision under review set aside</w:t>
      </w:r>
    </w:p>
    <w:p w14:paraId="07FCF451" w14:textId="77777777" w:rsidR="005D6063" w:rsidRPr="00297E5B" w:rsidRDefault="005D6063" w:rsidP="005D6063">
      <w:pPr>
        <w:spacing w:before="0" w:after="0" w:line="240" w:lineRule="auto"/>
        <w:rPr>
          <w:rFonts w:asciiTheme="minorBidi" w:hAnsiTheme="minorBidi" w:cstheme="minorBidi"/>
          <w:sz w:val="20"/>
          <w:szCs w:val="20"/>
          <w:lang w:eastAsia="en-AU"/>
        </w:rPr>
      </w:pPr>
    </w:p>
    <w:p w14:paraId="0E358552" w14:textId="77777777" w:rsidR="005D6063" w:rsidRPr="00297E5B" w:rsidRDefault="00000000" w:rsidP="005D6063">
      <w:pPr>
        <w:rPr>
          <w:rFonts w:asciiTheme="minorBidi" w:hAnsiTheme="minorBidi" w:cstheme="minorBidi"/>
          <w:sz w:val="20"/>
          <w:szCs w:val="20"/>
        </w:rPr>
      </w:pPr>
      <w:hyperlink r:id="rId34" w:history="1">
        <w:r w:rsidR="005D6063" w:rsidRPr="00297E5B">
          <w:rPr>
            <w:rStyle w:val="Hyperlink"/>
            <w:rFonts w:asciiTheme="minorBidi" w:hAnsiTheme="minorBidi" w:cstheme="minorBidi"/>
            <w:szCs w:val="20"/>
          </w:rPr>
          <w:t>Tkatschenko and Minister for Immigration, Citizenship and Multicultural Affairs</w:t>
        </w:r>
      </w:hyperlink>
      <w:r w:rsidR="005D6063" w:rsidRPr="00297E5B">
        <w:rPr>
          <w:rFonts w:asciiTheme="minorBidi" w:hAnsiTheme="minorBidi" w:cstheme="minorBidi"/>
          <w:sz w:val="20"/>
          <w:szCs w:val="20"/>
        </w:rPr>
        <w:t xml:space="preserve"> (Migration) [2023] AATA 3066 (27 September 2023); J C Kelly, Senior Member</w:t>
      </w:r>
    </w:p>
    <w:p w14:paraId="36484F9D"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lang w:eastAsia="en-AU"/>
        </w:rPr>
        <w:t>MIGRATION – visa was mandatorily cancelled previously and then revoked by a differently constituted Tribunal – applicant reoffended – mandatory cancellation of visa under s 501CA(4) because applicant did not pass the character test – whether there is another reason why the cancellation decision should be revoked – Ministerial direction no.99 – protection of the Australian community – family violence – strength, nature, duration of ties to Australia – best interests of minor children in Australia – expectations of the Australian community – legal consequences of the decision – extent of impediments if removed – reviewable decision affirmed</w:t>
      </w:r>
    </w:p>
    <w:p w14:paraId="0F23160D" w14:textId="77777777" w:rsidR="005D6063" w:rsidRPr="00297E5B" w:rsidRDefault="005D6063" w:rsidP="005D6063">
      <w:pPr>
        <w:spacing w:before="0" w:after="0" w:line="240" w:lineRule="auto"/>
        <w:rPr>
          <w:rFonts w:asciiTheme="minorBidi" w:hAnsiTheme="minorBidi" w:cstheme="minorBidi"/>
          <w:sz w:val="20"/>
          <w:szCs w:val="20"/>
          <w:lang w:eastAsia="en-AU"/>
        </w:rPr>
      </w:pPr>
    </w:p>
    <w:p w14:paraId="3391DCD7" w14:textId="77777777" w:rsidR="004657BA" w:rsidRDefault="004657BA">
      <w:pPr>
        <w:suppressAutoHyphens w:val="0"/>
        <w:spacing w:before="0" w:after="0" w:line="240" w:lineRule="auto"/>
        <w:rPr>
          <w:rFonts w:asciiTheme="minorBidi" w:hAnsiTheme="minorBidi" w:cstheme="minorBidi"/>
        </w:rPr>
      </w:pPr>
      <w:r>
        <w:rPr>
          <w:rFonts w:asciiTheme="minorBidi" w:hAnsiTheme="minorBidi" w:cstheme="minorBidi"/>
        </w:rPr>
        <w:br w:type="page"/>
      </w:r>
    </w:p>
    <w:p w14:paraId="50258694" w14:textId="31981CB3" w:rsidR="005D6063" w:rsidRPr="00297E5B" w:rsidRDefault="00000000" w:rsidP="005D6063">
      <w:pPr>
        <w:rPr>
          <w:rFonts w:asciiTheme="minorBidi" w:hAnsiTheme="minorBidi" w:cstheme="minorBidi"/>
          <w:sz w:val="20"/>
          <w:szCs w:val="20"/>
        </w:rPr>
      </w:pPr>
      <w:hyperlink r:id="rId35" w:history="1">
        <w:r w:rsidR="005D6063" w:rsidRPr="00297E5B">
          <w:rPr>
            <w:rStyle w:val="Hyperlink"/>
            <w:rFonts w:asciiTheme="minorBidi" w:hAnsiTheme="minorBidi" w:cstheme="minorBidi"/>
            <w:szCs w:val="20"/>
          </w:rPr>
          <w:t>TQYD and Minister for Immigration, Citizenship, and Multicultural Affairs</w:t>
        </w:r>
      </w:hyperlink>
      <w:r w:rsidR="005D6063" w:rsidRPr="00297E5B">
        <w:rPr>
          <w:rFonts w:asciiTheme="minorBidi" w:hAnsiTheme="minorBidi" w:cstheme="minorBidi"/>
          <w:sz w:val="20"/>
          <w:szCs w:val="20"/>
        </w:rPr>
        <w:t xml:space="preserve"> (Migration) [2023] AATA 3025 (22 September 2023); J Owen, Deputy President</w:t>
      </w:r>
    </w:p>
    <w:p w14:paraId="4AA8B4DB"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MIGRATION – Cancellation of Class BB Subclass 155 Five Year Resident Return visa under section 501(2) of the Migration Act 1958 (Cth) – where Applicant does not pass the character test – where Applicant has substantial criminal record – consideration of the nature and seriousness of offending – consideration of the risk to the Australian Community – consideration of the strength, nature and duration of the Applicant’s ties to Australia –consideration of the expectations of the Australian community – consideration of the extent of impediments if Applicant is removed from Australia – consideration on the impact of Australian business interests – whether the power to cancel should be exercised under section 501(2) of the Migration Act 1958 (Cth) – consideration of Ministerial Direction No. 99 – decision under review affirmed</w:t>
      </w:r>
    </w:p>
    <w:p w14:paraId="452F0E46" w14:textId="77777777" w:rsidR="005D6063" w:rsidRPr="00297E5B" w:rsidRDefault="005D6063" w:rsidP="005D6063">
      <w:pPr>
        <w:spacing w:before="0" w:after="0" w:line="240" w:lineRule="auto"/>
        <w:rPr>
          <w:rFonts w:asciiTheme="minorBidi" w:hAnsiTheme="minorBidi" w:cstheme="minorBidi"/>
          <w:sz w:val="20"/>
          <w:szCs w:val="20"/>
        </w:rPr>
      </w:pPr>
    </w:p>
    <w:p w14:paraId="39436FAB" w14:textId="77777777" w:rsidR="005D6063" w:rsidRPr="00297E5B" w:rsidRDefault="00000000" w:rsidP="005D6063">
      <w:pPr>
        <w:rPr>
          <w:rFonts w:asciiTheme="minorBidi" w:hAnsiTheme="minorBidi" w:cstheme="minorBidi"/>
          <w:sz w:val="20"/>
          <w:szCs w:val="20"/>
        </w:rPr>
      </w:pPr>
      <w:hyperlink r:id="rId36" w:history="1">
        <w:r w:rsidR="005D6063" w:rsidRPr="00297E5B">
          <w:rPr>
            <w:rStyle w:val="Hyperlink"/>
            <w:rFonts w:asciiTheme="minorBidi" w:hAnsiTheme="minorBidi" w:cstheme="minorBidi"/>
            <w:szCs w:val="20"/>
          </w:rPr>
          <w:t>VLPW and Minister for Immigration, Citizenship and Multicultural Affairs</w:t>
        </w:r>
      </w:hyperlink>
      <w:r w:rsidR="005D6063" w:rsidRPr="00297E5B">
        <w:rPr>
          <w:rFonts w:asciiTheme="minorBidi" w:hAnsiTheme="minorBidi" w:cstheme="minorBidi"/>
          <w:sz w:val="20"/>
          <w:szCs w:val="20"/>
        </w:rPr>
        <w:t xml:space="preserve"> (Migration) [2023] AATA 3102 (4 September 2023); Dr N A Manetta, Senior Member</w:t>
      </w:r>
    </w:p>
    <w:p w14:paraId="6B1FBD99"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MIGRATION – mandatory cancellation of applicant’s visa – applicant does not satisfy character test – substantial criminal record – whether another reason for the cancellation decision to be revoked – Direction no. 99 – violent crime – drug use – frequency in the applicant’s offending – trend of increasing seriousness – cumulative effect of repeated offending – strength, nature and duration of ties to Australia – applicant has spent part of his formative years in Australia – applicant has a mother and siblings in Australia – applicant would face serious impediments were he removed to South Sudan – ongoing political instability and serious poverty – applicant has not lived in Sudan since a very young age – decision under review set aside</w:t>
      </w:r>
    </w:p>
    <w:p w14:paraId="3BB9858D" w14:textId="77777777" w:rsidR="005D6063" w:rsidRPr="00297E5B" w:rsidRDefault="005D6063" w:rsidP="005D6063">
      <w:pPr>
        <w:spacing w:before="0" w:after="0" w:line="240" w:lineRule="auto"/>
        <w:rPr>
          <w:rFonts w:asciiTheme="minorBidi" w:hAnsiTheme="minorBidi" w:cstheme="minorBidi"/>
          <w:sz w:val="20"/>
          <w:szCs w:val="20"/>
        </w:rPr>
      </w:pPr>
    </w:p>
    <w:p w14:paraId="57454C83" w14:textId="77777777" w:rsidR="005D6063" w:rsidRPr="00297E5B" w:rsidRDefault="00000000" w:rsidP="005D6063">
      <w:pPr>
        <w:rPr>
          <w:rFonts w:asciiTheme="minorBidi" w:hAnsiTheme="minorBidi" w:cstheme="minorBidi"/>
          <w:sz w:val="20"/>
          <w:szCs w:val="20"/>
        </w:rPr>
      </w:pPr>
      <w:hyperlink r:id="rId37" w:history="1">
        <w:r w:rsidR="005D6063" w:rsidRPr="00297E5B">
          <w:rPr>
            <w:rStyle w:val="Hyperlink"/>
            <w:rFonts w:asciiTheme="minorBidi" w:hAnsiTheme="minorBidi" w:cstheme="minorBidi"/>
            <w:szCs w:val="20"/>
          </w:rPr>
          <w:t>XLFM and Minister for Immigration, Citizenship, Migrant Services and Multicultural Affairs</w:t>
        </w:r>
      </w:hyperlink>
      <w:r w:rsidR="005D6063" w:rsidRPr="00297E5B">
        <w:rPr>
          <w:rFonts w:asciiTheme="minorBidi" w:hAnsiTheme="minorBidi" w:cstheme="minorBidi"/>
          <w:sz w:val="20"/>
          <w:szCs w:val="20"/>
        </w:rPr>
        <w:t xml:space="preserve"> (Migration) [2023] AATA 3045 (22 September 2023); D O'Donovan, Senior Member</w:t>
      </w:r>
    </w:p>
    <w:p w14:paraId="189512B6"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MIGRATION – mandatory cancellation of applicant’s Class AH Subclass 101 Child visa – applicant is a citizen of Kenya – attempted sexual intercourse without consent – robbery armed with an offensive weapon – failure to pass the character test – whether there is another reason to revoke the visa cancellation – Direction no. 99 – protection of the Australian community – family violence – is sister of ex-partner a ‘family member’ – best interests of minor children – expectations of the Australian community – strength, nature and duration of ties – extent of impediments if removed – standard of medical care in Kenya – legal consequences of decision where non-refoulement duty owed and no protection finding – decision under review set aside</w:t>
      </w:r>
    </w:p>
    <w:p w14:paraId="29FB90C8" w14:textId="77777777" w:rsidR="005D6063" w:rsidRPr="00297E5B" w:rsidRDefault="005D6063" w:rsidP="005D6063">
      <w:pPr>
        <w:spacing w:before="0" w:after="0" w:line="240" w:lineRule="auto"/>
        <w:rPr>
          <w:rFonts w:asciiTheme="minorBidi" w:hAnsiTheme="minorBidi" w:cstheme="minorBidi"/>
          <w:sz w:val="20"/>
          <w:szCs w:val="20"/>
        </w:rPr>
      </w:pPr>
    </w:p>
    <w:p w14:paraId="32EE1921" w14:textId="77777777" w:rsidR="005D6063" w:rsidRPr="00297E5B" w:rsidRDefault="00000000" w:rsidP="005D6063">
      <w:pPr>
        <w:rPr>
          <w:rFonts w:asciiTheme="minorBidi" w:hAnsiTheme="minorBidi" w:cstheme="minorBidi"/>
          <w:color w:val="333333"/>
          <w:sz w:val="21"/>
          <w:szCs w:val="21"/>
        </w:rPr>
      </w:pPr>
      <w:hyperlink r:id="rId38" w:history="1">
        <w:r w:rsidR="005D6063" w:rsidRPr="00297E5B">
          <w:rPr>
            <w:rStyle w:val="Hyperlink"/>
            <w:rFonts w:asciiTheme="minorBidi" w:hAnsiTheme="minorBidi" w:cstheme="minorBidi"/>
            <w:sz w:val="21"/>
            <w:szCs w:val="21"/>
          </w:rPr>
          <w:t>Serocki</w:t>
        </w:r>
      </w:hyperlink>
      <w:r w:rsidR="005D6063" w:rsidRPr="00297E5B">
        <w:rPr>
          <w:rFonts w:asciiTheme="minorBidi" w:hAnsiTheme="minorBidi" w:cstheme="minorBidi"/>
          <w:color w:val="333333"/>
          <w:sz w:val="21"/>
          <w:szCs w:val="21"/>
        </w:rPr>
        <w:t xml:space="preserve"> (Migration) [2023] AATA 2607 (31 July 2023); N Findson, Member</w:t>
      </w:r>
    </w:p>
    <w:p w14:paraId="7346E3F9" w14:textId="77777777" w:rsidR="005D6063" w:rsidRPr="00297E5B" w:rsidRDefault="005D6063" w:rsidP="005D6063">
      <w:pPr>
        <w:rPr>
          <w:rFonts w:asciiTheme="minorBidi" w:hAnsiTheme="minorBidi" w:cstheme="minorBidi"/>
          <w:color w:val="333333"/>
          <w:sz w:val="21"/>
          <w:szCs w:val="21"/>
        </w:rPr>
      </w:pPr>
      <w:r w:rsidRPr="00297E5B">
        <w:rPr>
          <w:rFonts w:asciiTheme="minorBidi" w:hAnsiTheme="minorBidi" w:cstheme="minorBidi"/>
          <w:color w:val="333333"/>
          <w:sz w:val="21"/>
          <w:szCs w:val="21"/>
        </w:rPr>
        <w:t>MIGRATION – Employer Nomination (Permanent) (Class EN) visa – Subclass 186 Employer Nomination Scheme – Temporary Residence Transition stream – position of Welder (First Class) – competent English – Australian citizen family members – support for the applicant’s grandchildren – skills shortage occupation – referral for Ministerial Intervention – decision under review affirmed</w:t>
      </w:r>
    </w:p>
    <w:p w14:paraId="01A4B143" w14:textId="77777777" w:rsidR="005D6063" w:rsidRPr="00297E5B" w:rsidRDefault="005D6063" w:rsidP="005D6063">
      <w:pPr>
        <w:suppressAutoHyphens w:val="0"/>
        <w:spacing w:before="0" w:after="0" w:line="240" w:lineRule="auto"/>
        <w:rPr>
          <w:rFonts w:asciiTheme="minorBidi" w:hAnsiTheme="minorBidi" w:cstheme="minorBidi"/>
          <w:color w:val="333333"/>
          <w:sz w:val="21"/>
          <w:szCs w:val="21"/>
        </w:rPr>
      </w:pPr>
      <w:r w:rsidRPr="00297E5B">
        <w:rPr>
          <w:rFonts w:asciiTheme="minorBidi" w:hAnsiTheme="minorBidi" w:cstheme="minorBidi"/>
          <w:color w:val="333333"/>
          <w:sz w:val="21"/>
          <w:szCs w:val="21"/>
        </w:rPr>
        <w:br w:type="page"/>
      </w:r>
    </w:p>
    <w:p w14:paraId="2630F6BD" w14:textId="77777777" w:rsidR="005D6063" w:rsidRPr="00297E5B" w:rsidRDefault="00000000" w:rsidP="005D6063">
      <w:pPr>
        <w:rPr>
          <w:rFonts w:asciiTheme="minorBidi" w:hAnsiTheme="minorBidi" w:cstheme="minorBidi"/>
          <w:color w:val="333333"/>
          <w:sz w:val="21"/>
          <w:szCs w:val="21"/>
        </w:rPr>
      </w:pPr>
      <w:hyperlink r:id="rId39" w:history="1">
        <w:r w:rsidR="005D6063" w:rsidRPr="00297E5B">
          <w:rPr>
            <w:rStyle w:val="Hyperlink"/>
            <w:rFonts w:asciiTheme="minorBidi" w:hAnsiTheme="minorBidi" w:cstheme="minorBidi"/>
            <w:sz w:val="21"/>
            <w:szCs w:val="21"/>
          </w:rPr>
          <w:t>NGUYEN</w:t>
        </w:r>
      </w:hyperlink>
      <w:r w:rsidR="005D6063" w:rsidRPr="00297E5B">
        <w:rPr>
          <w:rFonts w:asciiTheme="minorBidi" w:hAnsiTheme="minorBidi" w:cstheme="minorBidi"/>
          <w:color w:val="333333"/>
          <w:sz w:val="21"/>
          <w:szCs w:val="21"/>
        </w:rPr>
        <w:t xml:space="preserve"> (Migration) [2023] AATA 2641 (9 August 2023); K Raif, Senior Member</w:t>
      </w:r>
    </w:p>
    <w:p w14:paraId="3F766842" w14:textId="77777777" w:rsidR="005D6063" w:rsidRPr="00297E5B" w:rsidRDefault="005D6063" w:rsidP="005D6063">
      <w:pPr>
        <w:rPr>
          <w:rFonts w:asciiTheme="minorBidi" w:hAnsiTheme="minorBidi" w:cstheme="minorBidi"/>
          <w:color w:val="333333"/>
          <w:sz w:val="21"/>
          <w:szCs w:val="21"/>
        </w:rPr>
      </w:pPr>
      <w:r w:rsidRPr="00297E5B">
        <w:rPr>
          <w:rFonts w:asciiTheme="minorBidi" w:hAnsiTheme="minorBidi" w:cstheme="minorBidi"/>
          <w:color w:val="333333"/>
          <w:sz w:val="21"/>
          <w:szCs w:val="21"/>
        </w:rPr>
        <w:t>MIGRATION – Partner (Temporary) (Class UK) visa – Subclass 820 (Partner) – genuine and continuing relationship – separate bank accounts with minimal transactions – joint utilities accounts – applicant’s minimal responsibility for the sponsor’s children – joint social activities – plans for family – credibility issues – decision under review affirmed</w:t>
      </w:r>
    </w:p>
    <w:p w14:paraId="3C8A88C7" w14:textId="77777777" w:rsidR="005D6063" w:rsidRPr="00297E5B" w:rsidRDefault="005D6063" w:rsidP="005D6063">
      <w:pPr>
        <w:spacing w:before="0" w:after="0" w:line="240" w:lineRule="auto"/>
        <w:rPr>
          <w:rFonts w:asciiTheme="minorBidi" w:hAnsiTheme="minorBidi" w:cstheme="minorBidi"/>
          <w:color w:val="333333"/>
          <w:sz w:val="21"/>
          <w:szCs w:val="21"/>
        </w:rPr>
      </w:pPr>
    </w:p>
    <w:p w14:paraId="29ADFF87" w14:textId="77777777" w:rsidR="005D6063" w:rsidRPr="00297E5B" w:rsidRDefault="00000000" w:rsidP="005D6063">
      <w:pPr>
        <w:rPr>
          <w:rFonts w:asciiTheme="minorBidi" w:hAnsiTheme="minorBidi" w:cstheme="minorBidi"/>
          <w:color w:val="333333"/>
          <w:sz w:val="21"/>
          <w:szCs w:val="21"/>
        </w:rPr>
      </w:pPr>
      <w:hyperlink r:id="rId40" w:history="1">
        <w:r w:rsidR="005D6063" w:rsidRPr="00297E5B">
          <w:rPr>
            <w:rStyle w:val="Hyperlink"/>
            <w:rFonts w:asciiTheme="minorBidi" w:hAnsiTheme="minorBidi" w:cstheme="minorBidi"/>
            <w:sz w:val="21"/>
            <w:szCs w:val="21"/>
          </w:rPr>
          <w:t>Ajani</w:t>
        </w:r>
      </w:hyperlink>
      <w:r w:rsidR="005D6063" w:rsidRPr="00297E5B">
        <w:rPr>
          <w:rFonts w:asciiTheme="minorBidi" w:hAnsiTheme="minorBidi" w:cstheme="minorBidi"/>
          <w:color w:val="333333"/>
          <w:sz w:val="21"/>
          <w:szCs w:val="21"/>
        </w:rPr>
        <w:t xml:space="preserve"> (Migration) [2023] AATA 2712 (10 August 2023); N Schmitz, Member</w:t>
      </w:r>
    </w:p>
    <w:p w14:paraId="1330B197" w14:textId="77777777" w:rsidR="005D6063" w:rsidRPr="00297E5B" w:rsidRDefault="005D6063" w:rsidP="005D6063">
      <w:pPr>
        <w:rPr>
          <w:rFonts w:asciiTheme="minorBidi" w:hAnsiTheme="minorBidi" w:cstheme="minorBidi"/>
          <w:color w:val="333333"/>
          <w:sz w:val="21"/>
          <w:szCs w:val="21"/>
        </w:rPr>
      </w:pPr>
      <w:r w:rsidRPr="00297E5B">
        <w:rPr>
          <w:rFonts w:asciiTheme="minorBidi" w:hAnsiTheme="minorBidi" w:cstheme="minorBidi"/>
          <w:color w:val="333333"/>
          <w:sz w:val="21"/>
          <w:szCs w:val="21"/>
        </w:rPr>
        <w:t>MIGRATION – Visitor (Class FA) visa – Subclass 600 (Visitor) – genuine temporary entrant – updated financial and property ownership details – visa applicant returning to care for elderly husband – balance of family in Nigeria – security situation in Nigeria – decision under review remitted</w:t>
      </w:r>
    </w:p>
    <w:p w14:paraId="4E19B5A3" w14:textId="77777777" w:rsidR="005D6063" w:rsidRPr="00297E5B" w:rsidRDefault="005D6063" w:rsidP="005D6063">
      <w:pPr>
        <w:spacing w:before="0" w:after="0" w:line="240" w:lineRule="auto"/>
        <w:rPr>
          <w:rFonts w:asciiTheme="minorBidi" w:hAnsiTheme="minorBidi" w:cstheme="minorBidi"/>
          <w:color w:val="333333"/>
          <w:sz w:val="21"/>
          <w:szCs w:val="21"/>
        </w:rPr>
      </w:pPr>
    </w:p>
    <w:p w14:paraId="4B5A0881" w14:textId="77777777" w:rsidR="005D6063" w:rsidRPr="00297E5B" w:rsidRDefault="00000000" w:rsidP="005D6063">
      <w:pPr>
        <w:rPr>
          <w:rFonts w:asciiTheme="minorBidi" w:hAnsiTheme="minorBidi" w:cstheme="minorBidi"/>
          <w:color w:val="333333"/>
          <w:sz w:val="21"/>
          <w:szCs w:val="21"/>
        </w:rPr>
      </w:pPr>
      <w:hyperlink r:id="rId41" w:history="1">
        <w:r w:rsidR="005D6063" w:rsidRPr="00297E5B">
          <w:rPr>
            <w:rStyle w:val="Hyperlink"/>
            <w:rFonts w:asciiTheme="minorBidi" w:hAnsiTheme="minorBidi" w:cstheme="minorBidi"/>
            <w:sz w:val="21"/>
            <w:szCs w:val="21"/>
          </w:rPr>
          <w:t>Yau</w:t>
        </w:r>
      </w:hyperlink>
      <w:r w:rsidR="005D6063" w:rsidRPr="00297E5B">
        <w:rPr>
          <w:rFonts w:asciiTheme="minorBidi" w:hAnsiTheme="minorBidi" w:cstheme="minorBidi"/>
          <w:color w:val="333333"/>
          <w:sz w:val="21"/>
          <w:szCs w:val="21"/>
        </w:rPr>
        <w:t xml:space="preserve"> (Migration) [2023] AATA 2747 (14 August 2023); K McNamara, Member</w:t>
      </w:r>
    </w:p>
    <w:p w14:paraId="580511FB" w14:textId="77777777" w:rsidR="005D6063" w:rsidRPr="00297E5B" w:rsidRDefault="005D6063" w:rsidP="005D6063">
      <w:pPr>
        <w:rPr>
          <w:rFonts w:asciiTheme="minorBidi" w:hAnsiTheme="minorBidi" w:cstheme="minorBidi"/>
          <w:color w:val="333333"/>
          <w:sz w:val="21"/>
          <w:szCs w:val="21"/>
        </w:rPr>
      </w:pPr>
      <w:r w:rsidRPr="00297E5B">
        <w:rPr>
          <w:rFonts w:asciiTheme="minorBidi" w:hAnsiTheme="minorBidi" w:cstheme="minorBidi"/>
          <w:color w:val="333333"/>
          <w:sz w:val="21"/>
          <w:szCs w:val="21"/>
        </w:rPr>
        <w:t>MIGRATION – Temporary Skill Shortage (Class GK) visa – Subclass 482 (Temporary Skill Shortage) – Medium-term stream – occupation of Accountant (General) – worked in the nominated occupation for at least 2 years – relevant qualifications – additional work details provided upon review – remuneration by trust distributions – decision under review remitted</w:t>
      </w:r>
    </w:p>
    <w:p w14:paraId="558FB136" w14:textId="77777777" w:rsidR="005D6063" w:rsidRPr="00297E5B" w:rsidRDefault="005D6063" w:rsidP="005D6063">
      <w:pPr>
        <w:spacing w:before="0" w:after="0" w:line="240" w:lineRule="auto"/>
        <w:rPr>
          <w:rFonts w:asciiTheme="minorBidi" w:hAnsiTheme="minorBidi" w:cstheme="minorBidi"/>
          <w:color w:val="333333"/>
          <w:sz w:val="21"/>
          <w:szCs w:val="21"/>
        </w:rPr>
      </w:pPr>
    </w:p>
    <w:p w14:paraId="048E3518" w14:textId="77777777" w:rsidR="005D6063" w:rsidRPr="00297E5B" w:rsidRDefault="00000000" w:rsidP="005D6063">
      <w:pPr>
        <w:rPr>
          <w:rFonts w:asciiTheme="minorBidi" w:hAnsiTheme="minorBidi" w:cstheme="minorBidi"/>
          <w:color w:val="333333"/>
          <w:sz w:val="21"/>
          <w:szCs w:val="21"/>
        </w:rPr>
      </w:pPr>
      <w:hyperlink r:id="rId42" w:history="1">
        <w:r w:rsidR="005D6063" w:rsidRPr="00297E5B">
          <w:rPr>
            <w:rStyle w:val="Hyperlink"/>
            <w:rFonts w:asciiTheme="minorBidi" w:hAnsiTheme="minorBidi" w:cstheme="minorBidi"/>
            <w:sz w:val="21"/>
            <w:szCs w:val="21"/>
          </w:rPr>
          <w:t>Begam</w:t>
        </w:r>
      </w:hyperlink>
      <w:r w:rsidR="005D6063" w:rsidRPr="00297E5B">
        <w:rPr>
          <w:rFonts w:asciiTheme="minorBidi" w:hAnsiTheme="minorBidi" w:cstheme="minorBidi"/>
          <w:color w:val="333333"/>
          <w:sz w:val="21"/>
          <w:szCs w:val="21"/>
        </w:rPr>
        <w:t xml:space="preserve"> (Migration) [2023] AATA 2751 (17 August 2023); J Francis, Member</w:t>
      </w:r>
    </w:p>
    <w:p w14:paraId="5E979057" w14:textId="77777777" w:rsidR="005D6063" w:rsidRPr="00297E5B" w:rsidRDefault="005D6063" w:rsidP="005D6063">
      <w:pPr>
        <w:rPr>
          <w:rFonts w:asciiTheme="minorBidi" w:hAnsiTheme="minorBidi" w:cstheme="minorBidi"/>
          <w:color w:val="333333"/>
          <w:sz w:val="21"/>
          <w:szCs w:val="21"/>
        </w:rPr>
      </w:pPr>
      <w:r w:rsidRPr="00297E5B">
        <w:rPr>
          <w:rFonts w:asciiTheme="minorBidi" w:hAnsiTheme="minorBidi" w:cstheme="minorBidi"/>
          <w:color w:val="333333"/>
          <w:sz w:val="21"/>
          <w:szCs w:val="21"/>
        </w:rPr>
        <w:t>MIGRATION – Other Family (Residence) (Class BU) visa – Subclass 838 (Aged Dependent Relative) – aged dependent relative of an Australian relative – substantial period of dependency – money transfers – financial support in Bangladesh and Australia – age qualification – decision under review remitted</w:t>
      </w:r>
    </w:p>
    <w:p w14:paraId="77894367" w14:textId="77777777" w:rsidR="005D6063" w:rsidRPr="00297E5B" w:rsidRDefault="005D6063" w:rsidP="005D6063">
      <w:pPr>
        <w:spacing w:before="0" w:after="0" w:line="240" w:lineRule="auto"/>
        <w:rPr>
          <w:rFonts w:asciiTheme="minorBidi" w:hAnsiTheme="minorBidi" w:cstheme="minorBidi"/>
          <w:sz w:val="20"/>
          <w:szCs w:val="20"/>
        </w:rPr>
      </w:pPr>
    </w:p>
    <w:p w14:paraId="67EBB28A" w14:textId="77777777" w:rsidR="005D6063" w:rsidRPr="00297E5B" w:rsidRDefault="005D6063" w:rsidP="005D6063">
      <w:pPr>
        <w:pStyle w:val="Heading3"/>
        <w:rPr>
          <w:rFonts w:asciiTheme="minorBidi" w:hAnsiTheme="minorBidi" w:cstheme="minorBidi"/>
        </w:rPr>
      </w:pPr>
      <w:bookmarkStart w:id="25" w:name="_Toc147740461"/>
      <w:bookmarkStart w:id="26" w:name="_Toc147745577"/>
      <w:r w:rsidRPr="00297E5B">
        <w:rPr>
          <w:rFonts w:asciiTheme="minorBidi" w:hAnsiTheme="minorBidi" w:cstheme="minorBidi"/>
        </w:rPr>
        <w:t>National Disability Insurance Scheme</w:t>
      </w:r>
      <w:bookmarkEnd w:id="25"/>
      <w:bookmarkEnd w:id="26"/>
    </w:p>
    <w:p w14:paraId="582D362B" w14:textId="77777777" w:rsidR="005D6063" w:rsidRPr="00297E5B" w:rsidRDefault="00000000" w:rsidP="005D6063">
      <w:pPr>
        <w:rPr>
          <w:rFonts w:asciiTheme="minorBidi" w:hAnsiTheme="minorBidi" w:cstheme="minorBidi"/>
          <w:sz w:val="20"/>
          <w:szCs w:val="20"/>
        </w:rPr>
      </w:pPr>
      <w:hyperlink r:id="rId43" w:history="1">
        <w:r w:rsidR="005D6063" w:rsidRPr="00297E5B">
          <w:rPr>
            <w:rStyle w:val="Hyperlink"/>
            <w:rFonts w:asciiTheme="minorBidi" w:hAnsiTheme="minorBidi" w:cstheme="minorBidi"/>
            <w:szCs w:val="20"/>
          </w:rPr>
          <w:t>Abdelmalek and National Disability Insurance Agency</w:t>
        </w:r>
      </w:hyperlink>
      <w:r w:rsidR="005D6063" w:rsidRPr="00297E5B">
        <w:rPr>
          <w:rFonts w:asciiTheme="minorBidi" w:hAnsiTheme="minorBidi" w:cstheme="minorBidi"/>
          <w:sz w:val="20"/>
          <w:szCs w:val="20"/>
        </w:rPr>
        <w:t xml:space="preserve"> [2023] AATA 3072 (20 September 2023); D Connolly, Senior Member</w:t>
      </w:r>
    </w:p>
    <w:p w14:paraId="5983E7E3"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NATIONAL DISABILITY INSURANCE SCHEME – access criteria – impairments resulting from rheumatoid arthritis, sensorineural hearing loss, Meniere’s disease and osteoporosis – whether impairments resulting from Meniere’s disease are permanent when the Applicant’s vertigo symptoms are intermittent and managed by medication – whether hearing loss is an impairment resulting from Meniere’s disease - whether there is substantially reduced functional capacity – decision affirmed</w:t>
      </w:r>
    </w:p>
    <w:p w14:paraId="3463C842" w14:textId="77777777" w:rsidR="005D6063" w:rsidRPr="00297E5B" w:rsidRDefault="005D6063" w:rsidP="005D6063">
      <w:pPr>
        <w:spacing w:before="0" w:after="0" w:line="240" w:lineRule="auto"/>
        <w:rPr>
          <w:rFonts w:asciiTheme="minorBidi" w:hAnsiTheme="minorBidi" w:cstheme="minorBidi"/>
          <w:sz w:val="20"/>
          <w:szCs w:val="20"/>
        </w:rPr>
      </w:pPr>
    </w:p>
    <w:p w14:paraId="730648D1" w14:textId="77777777" w:rsidR="005D6063" w:rsidRPr="00297E5B" w:rsidRDefault="00000000" w:rsidP="005D6063">
      <w:pPr>
        <w:rPr>
          <w:rFonts w:asciiTheme="minorBidi" w:hAnsiTheme="minorBidi" w:cstheme="minorBidi"/>
          <w:sz w:val="20"/>
          <w:szCs w:val="20"/>
        </w:rPr>
      </w:pPr>
      <w:hyperlink r:id="rId44" w:history="1">
        <w:r w:rsidR="005D6063" w:rsidRPr="00297E5B">
          <w:rPr>
            <w:rStyle w:val="Hyperlink"/>
            <w:rFonts w:asciiTheme="minorBidi" w:hAnsiTheme="minorBidi" w:cstheme="minorBidi"/>
            <w:szCs w:val="20"/>
          </w:rPr>
          <w:t>Donohue and National Disability Insurance Agency</w:t>
        </w:r>
      </w:hyperlink>
      <w:r w:rsidR="005D6063" w:rsidRPr="00297E5B">
        <w:rPr>
          <w:rFonts w:asciiTheme="minorBidi" w:hAnsiTheme="minorBidi" w:cstheme="minorBidi"/>
          <w:sz w:val="20"/>
          <w:szCs w:val="20"/>
        </w:rPr>
        <w:t xml:space="preserve"> [2023] AATA 3071 (27 September 2023); I Thompson, Member</w:t>
      </w:r>
    </w:p>
    <w:p w14:paraId="532466A5" w14:textId="5BF44ED7" w:rsidR="007546C6" w:rsidRDefault="005D6063" w:rsidP="005D6063">
      <w:pPr>
        <w:rPr>
          <w:rFonts w:asciiTheme="minorBidi" w:hAnsiTheme="minorBidi" w:cstheme="minorBidi"/>
          <w:sz w:val="20"/>
          <w:szCs w:val="20"/>
        </w:rPr>
      </w:pPr>
      <w:r w:rsidRPr="00297E5B">
        <w:rPr>
          <w:rFonts w:asciiTheme="minorBidi" w:hAnsiTheme="minorBidi" w:cstheme="minorBidi"/>
          <w:sz w:val="20"/>
          <w:szCs w:val="20"/>
        </w:rPr>
        <w:t>NATIONAL DISABILITY INSURANCE SCHEME – review of statement of participant supports – reasonable and necessary supports – applicant sought review of statement of participant supports – request for Surface Pro and keyboard – decision affirmed</w:t>
      </w:r>
    </w:p>
    <w:p w14:paraId="46817AFA" w14:textId="77777777" w:rsidR="007546C6" w:rsidRDefault="007546C6">
      <w:pPr>
        <w:suppressAutoHyphens w:val="0"/>
        <w:spacing w:before="0" w:after="0" w:line="240" w:lineRule="auto"/>
        <w:rPr>
          <w:rFonts w:asciiTheme="minorBidi" w:hAnsiTheme="minorBidi" w:cstheme="minorBidi"/>
          <w:sz w:val="20"/>
          <w:szCs w:val="20"/>
        </w:rPr>
      </w:pPr>
      <w:r>
        <w:rPr>
          <w:rFonts w:asciiTheme="minorBidi" w:hAnsiTheme="minorBidi" w:cstheme="minorBidi"/>
          <w:sz w:val="20"/>
          <w:szCs w:val="20"/>
        </w:rPr>
        <w:br w:type="page"/>
      </w:r>
    </w:p>
    <w:p w14:paraId="3682B75C" w14:textId="77777777" w:rsidR="005D6063" w:rsidRPr="00297E5B" w:rsidRDefault="00000000" w:rsidP="005D6063">
      <w:pPr>
        <w:rPr>
          <w:rFonts w:asciiTheme="minorBidi" w:hAnsiTheme="minorBidi" w:cstheme="minorBidi"/>
          <w:sz w:val="20"/>
          <w:szCs w:val="20"/>
        </w:rPr>
      </w:pPr>
      <w:hyperlink r:id="rId45" w:history="1">
        <w:r w:rsidR="005D6063" w:rsidRPr="00297E5B">
          <w:rPr>
            <w:rStyle w:val="Hyperlink"/>
            <w:rFonts w:asciiTheme="minorBidi" w:hAnsiTheme="minorBidi" w:cstheme="minorBidi"/>
            <w:szCs w:val="20"/>
          </w:rPr>
          <w:t>Warwick and National Disability Insurance Agency</w:t>
        </w:r>
      </w:hyperlink>
      <w:r w:rsidR="005D6063" w:rsidRPr="00297E5B">
        <w:rPr>
          <w:rFonts w:asciiTheme="minorBidi" w:hAnsiTheme="minorBidi" w:cstheme="minorBidi"/>
          <w:sz w:val="20"/>
          <w:szCs w:val="20"/>
        </w:rPr>
        <w:t xml:space="preserve"> [2023] AATA 3093 (28 September 2023); The Hon P Goward AO, Senior Member</w:t>
      </w:r>
    </w:p>
    <w:p w14:paraId="4FC12215"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NATIONAL DISABILITY INSURANCE SCHEME (NDIS) – jurisdiction – reasonable and necessary supports – relocation costs – value for money – effective and beneficial – home modification – retrospective – prospective-reimbursement – decision affirmed</w:t>
      </w:r>
    </w:p>
    <w:p w14:paraId="3F455B6B" w14:textId="77777777" w:rsidR="005D6063" w:rsidRPr="00297E5B" w:rsidRDefault="005D6063" w:rsidP="005D6063">
      <w:pPr>
        <w:spacing w:before="0" w:after="0" w:line="240" w:lineRule="auto"/>
        <w:rPr>
          <w:rFonts w:asciiTheme="minorBidi" w:hAnsiTheme="minorBidi" w:cstheme="minorBidi"/>
          <w:sz w:val="20"/>
          <w:szCs w:val="20"/>
        </w:rPr>
      </w:pPr>
    </w:p>
    <w:p w14:paraId="62D0DEE7" w14:textId="77777777" w:rsidR="005D6063" w:rsidRPr="00297E5B" w:rsidRDefault="005D6063" w:rsidP="005D6063">
      <w:pPr>
        <w:pStyle w:val="Heading3"/>
        <w:rPr>
          <w:rFonts w:asciiTheme="minorBidi" w:hAnsiTheme="minorBidi" w:cstheme="minorBidi"/>
        </w:rPr>
      </w:pPr>
      <w:bookmarkStart w:id="27" w:name="_Toc130392903"/>
      <w:bookmarkStart w:id="28" w:name="_Toc147740462"/>
      <w:bookmarkStart w:id="29" w:name="_Toc147745578"/>
      <w:r w:rsidRPr="00297E5B">
        <w:rPr>
          <w:rFonts w:asciiTheme="minorBidi" w:hAnsiTheme="minorBidi" w:cstheme="minorBidi"/>
        </w:rPr>
        <w:t>Practice and Procedure</w:t>
      </w:r>
      <w:bookmarkEnd w:id="27"/>
      <w:bookmarkEnd w:id="28"/>
      <w:bookmarkEnd w:id="29"/>
    </w:p>
    <w:p w14:paraId="02042541" w14:textId="77777777" w:rsidR="005D6063" w:rsidRPr="00297E5B" w:rsidRDefault="00000000" w:rsidP="005D6063">
      <w:pPr>
        <w:rPr>
          <w:rFonts w:asciiTheme="minorBidi" w:hAnsiTheme="minorBidi" w:cstheme="minorBidi"/>
          <w:sz w:val="20"/>
          <w:szCs w:val="20"/>
        </w:rPr>
      </w:pPr>
      <w:hyperlink r:id="rId46" w:history="1">
        <w:r w:rsidR="005D6063" w:rsidRPr="00297E5B">
          <w:rPr>
            <w:rStyle w:val="Hyperlink"/>
            <w:rFonts w:asciiTheme="minorBidi" w:hAnsiTheme="minorBidi" w:cstheme="minorBidi"/>
            <w:szCs w:val="20"/>
          </w:rPr>
          <w:t>BCNW and Child Support Registrar</w:t>
        </w:r>
      </w:hyperlink>
      <w:r w:rsidR="005D6063" w:rsidRPr="00297E5B">
        <w:rPr>
          <w:rFonts w:asciiTheme="minorBidi" w:hAnsiTheme="minorBidi" w:cstheme="minorBidi"/>
          <w:sz w:val="20"/>
          <w:szCs w:val="20"/>
        </w:rPr>
        <w:t xml:space="preserve"> (Child support second review) [2023] AATA 3091 (29 September 2023); L Benjamin, Member</w:t>
      </w:r>
    </w:p>
    <w:p w14:paraId="7415E037"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PRACTICES AND PROCEDURES – Extension of time to lodge review application – whether prejudice to Respondent and Other Party exists – reasonable explanation for delay found – extension of time application granted</w:t>
      </w:r>
    </w:p>
    <w:p w14:paraId="06478144" w14:textId="77777777" w:rsidR="005D6063" w:rsidRPr="00297E5B" w:rsidRDefault="005D6063" w:rsidP="005D6063">
      <w:pPr>
        <w:spacing w:before="0" w:after="0" w:line="240" w:lineRule="auto"/>
        <w:rPr>
          <w:rFonts w:asciiTheme="minorBidi" w:hAnsiTheme="minorBidi" w:cstheme="minorBidi"/>
          <w:sz w:val="20"/>
          <w:szCs w:val="20"/>
        </w:rPr>
      </w:pPr>
    </w:p>
    <w:p w14:paraId="0036CBAC" w14:textId="77777777" w:rsidR="005D6063" w:rsidRPr="00297E5B" w:rsidRDefault="00000000" w:rsidP="005D6063">
      <w:pPr>
        <w:rPr>
          <w:rFonts w:asciiTheme="minorBidi" w:hAnsiTheme="minorBidi" w:cstheme="minorBidi"/>
          <w:sz w:val="20"/>
          <w:szCs w:val="20"/>
        </w:rPr>
      </w:pPr>
      <w:hyperlink r:id="rId47" w:history="1">
        <w:r w:rsidR="005D6063" w:rsidRPr="00297E5B">
          <w:rPr>
            <w:rStyle w:val="Hyperlink"/>
            <w:rFonts w:asciiTheme="minorBidi" w:hAnsiTheme="minorBidi" w:cstheme="minorBidi"/>
            <w:szCs w:val="20"/>
          </w:rPr>
          <w:t>Betalli and Australian Securities and Investments Commission</w:t>
        </w:r>
      </w:hyperlink>
      <w:r w:rsidR="005D6063" w:rsidRPr="00297E5B">
        <w:rPr>
          <w:rFonts w:asciiTheme="minorBidi" w:hAnsiTheme="minorBidi" w:cstheme="minorBidi"/>
          <w:sz w:val="20"/>
          <w:szCs w:val="20"/>
        </w:rPr>
        <w:t xml:space="preserve"> [2023] AATA 3073 (25 September 2023); B J McCabe, Deputy President</w:t>
      </w:r>
    </w:p>
    <w:p w14:paraId="51304147"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Adjectival relevance – de novo review – procedural fairness</w:t>
      </w:r>
    </w:p>
    <w:p w14:paraId="434518AF" w14:textId="77777777" w:rsidR="005D6063" w:rsidRPr="00297E5B" w:rsidRDefault="005D6063" w:rsidP="005D6063">
      <w:pPr>
        <w:spacing w:before="0" w:after="0" w:line="240" w:lineRule="auto"/>
        <w:rPr>
          <w:rFonts w:asciiTheme="minorBidi" w:hAnsiTheme="minorBidi" w:cstheme="minorBidi"/>
          <w:sz w:val="20"/>
          <w:szCs w:val="20"/>
        </w:rPr>
      </w:pPr>
    </w:p>
    <w:p w14:paraId="4CD0DC46" w14:textId="77777777" w:rsidR="005D6063" w:rsidRPr="00297E5B" w:rsidRDefault="00000000" w:rsidP="005D6063">
      <w:pPr>
        <w:rPr>
          <w:rFonts w:asciiTheme="minorBidi" w:hAnsiTheme="minorBidi" w:cstheme="minorBidi"/>
          <w:sz w:val="20"/>
          <w:szCs w:val="20"/>
        </w:rPr>
      </w:pPr>
      <w:hyperlink r:id="rId48" w:history="1">
        <w:r w:rsidR="005D6063" w:rsidRPr="00297E5B">
          <w:rPr>
            <w:rStyle w:val="Hyperlink"/>
            <w:rFonts w:asciiTheme="minorBidi" w:hAnsiTheme="minorBidi" w:cstheme="minorBidi"/>
            <w:szCs w:val="20"/>
          </w:rPr>
          <w:t>Bringans and Australian Securities and Investments Commission</w:t>
        </w:r>
      </w:hyperlink>
      <w:r w:rsidR="005D6063" w:rsidRPr="00297E5B">
        <w:rPr>
          <w:rFonts w:asciiTheme="minorBidi" w:hAnsiTheme="minorBidi" w:cstheme="minorBidi"/>
          <w:sz w:val="20"/>
          <w:szCs w:val="20"/>
        </w:rPr>
        <w:t xml:space="preserve"> [2023] AATA 3096 (5 July 2023); B J McCabe, Deputy President</w:t>
      </w:r>
    </w:p>
    <w:p w14:paraId="039F3616"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Practice and procedure - order of filing of evidence - three applicants from the same business - whether agreed statement of facts beneficial</w:t>
      </w:r>
    </w:p>
    <w:p w14:paraId="0DEA9681" w14:textId="77777777" w:rsidR="005D6063" w:rsidRPr="00297E5B" w:rsidRDefault="005D6063" w:rsidP="005D6063">
      <w:pPr>
        <w:spacing w:before="0" w:after="0" w:line="240" w:lineRule="auto"/>
        <w:rPr>
          <w:rFonts w:asciiTheme="minorBidi" w:hAnsiTheme="minorBidi" w:cstheme="minorBidi"/>
          <w:sz w:val="20"/>
          <w:szCs w:val="20"/>
        </w:rPr>
      </w:pPr>
    </w:p>
    <w:p w14:paraId="7B9C824A" w14:textId="77777777" w:rsidR="005D6063" w:rsidRPr="00297E5B" w:rsidRDefault="00000000" w:rsidP="005D6063">
      <w:pPr>
        <w:rPr>
          <w:rFonts w:asciiTheme="minorBidi" w:hAnsiTheme="minorBidi" w:cstheme="minorBidi"/>
          <w:sz w:val="20"/>
          <w:szCs w:val="20"/>
        </w:rPr>
      </w:pPr>
      <w:hyperlink r:id="rId49" w:history="1">
        <w:r w:rsidR="005D6063" w:rsidRPr="00297E5B">
          <w:rPr>
            <w:rStyle w:val="Hyperlink"/>
            <w:rFonts w:asciiTheme="minorBidi" w:hAnsiTheme="minorBidi" w:cstheme="minorBidi"/>
            <w:szCs w:val="20"/>
          </w:rPr>
          <w:t>Bringans and Australian Securities and Investments Commission</w:t>
        </w:r>
      </w:hyperlink>
      <w:r w:rsidR="005D6063" w:rsidRPr="00297E5B">
        <w:rPr>
          <w:rFonts w:asciiTheme="minorBidi" w:hAnsiTheme="minorBidi" w:cstheme="minorBidi"/>
          <w:sz w:val="20"/>
          <w:szCs w:val="20"/>
        </w:rPr>
        <w:t xml:space="preserve"> [2023] AATA 3103 (26 September 2023); B J McCabe, Deputy President</w:t>
      </w:r>
    </w:p>
    <w:p w14:paraId="3E3F5043"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Banning Orders – Case Management</w:t>
      </w:r>
    </w:p>
    <w:p w14:paraId="1DF6EC17" w14:textId="77777777" w:rsidR="005D6063" w:rsidRPr="00297E5B" w:rsidRDefault="005D6063" w:rsidP="005D6063">
      <w:pPr>
        <w:spacing w:before="0" w:after="0" w:line="240" w:lineRule="auto"/>
        <w:rPr>
          <w:rFonts w:asciiTheme="minorBidi" w:hAnsiTheme="minorBidi" w:cstheme="minorBidi"/>
          <w:sz w:val="20"/>
          <w:szCs w:val="20"/>
        </w:rPr>
      </w:pPr>
    </w:p>
    <w:p w14:paraId="24CBE85A" w14:textId="77777777" w:rsidR="005D6063" w:rsidRPr="00297E5B" w:rsidRDefault="00000000" w:rsidP="005D6063">
      <w:pPr>
        <w:rPr>
          <w:rFonts w:asciiTheme="minorBidi" w:hAnsiTheme="minorBidi" w:cstheme="minorBidi"/>
          <w:sz w:val="20"/>
          <w:szCs w:val="20"/>
        </w:rPr>
      </w:pPr>
      <w:hyperlink r:id="rId50" w:history="1">
        <w:r w:rsidR="005D6063" w:rsidRPr="00297E5B">
          <w:rPr>
            <w:rStyle w:val="Hyperlink"/>
            <w:rFonts w:asciiTheme="minorBidi" w:hAnsiTheme="minorBidi" w:cstheme="minorBidi"/>
            <w:szCs w:val="20"/>
          </w:rPr>
          <w:t>Cowin and Secretary, Department of Employment and Workplace Relations</w:t>
        </w:r>
      </w:hyperlink>
      <w:r w:rsidR="005D6063" w:rsidRPr="00297E5B">
        <w:rPr>
          <w:rFonts w:asciiTheme="minorBidi" w:hAnsiTheme="minorBidi" w:cstheme="minorBidi"/>
          <w:sz w:val="20"/>
          <w:szCs w:val="20"/>
        </w:rPr>
        <w:t xml:space="preserve"> [2023] AATA 3144 (4 October 2023); K Millar, Senior Member</w:t>
      </w:r>
    </w:p>
    <w:p w14:paraId="3D9D8ECD"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PRACTICE AND PROCEDURE – Higher Education – application for extension of time to apply for review -  inappropriate conduct of registered training provider – excessive amount of the loan - contention that the Applicant did not sign a request for Commonwealth assistance and the consequences of the Commonwealth providing a not within the jurisdiction of the Tribunal – application for extension of time refused s 29(7)</w:t>
      </w:r>
    </w:p>
    <w:p w14:paraId="607C1A99" w14:textId="77777777" w:rsidR="005D6063" w:rsidRPr="00297E5B" w:rsidRDefault="005D6063" w:rsidP="005D6063">
      <w:pPr>
        <w:spacing w:before="0" w:after="0" w:line="240" w:lineRule="auto"/>
        <w:rPr>
          <w:rFonts w:asciiTheme="minorBidi" w:hAnsiTheme="minorBidi" w:cstheme="minorBidi"/>
          <w:sz w:val="20"/>
          <w:szCs w:val="20"/>
        </w:rPr>
      </w:pPr>
    </w:p>
    <w:p w14:paraId="14154E67" w14:textId="77777777" w:rsidR="005D6063" w:rsidRPr="00297E5B" w:rsidRDefault="005D6063" w:rsidP="005D6063">
      <w:pPr>
        <w:suppressAutoHyphens w:val="0"/>
        <w:spacing w:before="0" w:after="0" w:line="240" w:lineRule="auto"/>
        <w:rPr>
          <w:rFonts w:asciiTheme="minorBidi" w:hAnsiTheme="minorBidi" w:cstheme="minorBidi"/>
        </w:rPr>
      </w:pPr>
      <w:r w:rsidRPr="00297E5B">
        <w:rPr>
          <w:rFonts w:asciiTheme="minorBidi" w:hAnsiTheme="minorBidi" w:cstheme="minorBidi"/>
        </w:rPr>
        <w:br w:type="page"/>
      </w:r>
    </w:p>
    <w:p w14:paraId="106D91B3" w14:textId="77777777" w:rsidR="005D6063" w:rsidRPr="00297E5B" w:rsidRDefault="00000000" w:rsidP="005D6063">
      <w:pPr>
        <w:rPr>
          <w:rFonts w:asciiTheme="minorBidi" w:hAnsiTheme="minorBidi" w:cstheme="minorBidi"/>
          <w:sz w:val="20"/>
          <w:szCs w:val="20"/>
        </w:rPr>
      </w:pPr>
      <w:hyperlink r:id="rId51" w:history="1">
        <w:r w:rsidR="005D6063" w:rsidRPr="00297E5B">
          <w:rPr>
            <w:rStyle w:val="Hyperlink"/>
            <w:rFonts w:asciiTheme="minorBidi" w:hAnsiTheme="minorBidi" w:cstheme="minorBidi"/>
            <w:szCs w:val="20"/>
          </w:rPr>
          <w:t>Dalby and Commissioner of Taxation</w:t>
        </w:r>
      </w:hyperlink>
      <w:r w:rsidR="005D6063" w:rsidRPr="00297E5B">
        <w:rPr>
          <w:rFonts w:asciiTheme="minorBidi" w:hAnsiTheme="minorBidi" w:cstheme="minorBidi"/>
          <w:sz w:val="20"/>
          <w:szCs w:val="20"/>
        </w:rPr>
        <w:t xml:space="preserve"> (Taxation) [2023] AATA 3069 (31 August 2023); B J McCabe, Deputy President</w:t>
      </w:r>
    </w:p>
    <w:p w14:paraId="567B300E"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PRACTICE AND PROCEDURE – correct division for application to proceed in – whether small business assessed at time of decision or financial year in review</w:t>
      </w:r>
    </w:p>
    <w:p w14:paraId="4EEF737C" w14:textId="77777777" w:rsidR="005D6063" w:rsidRPr="00297E5B" w:rsidRDefault="005D6063" w:rsidP="005D6063">
      <w:pPr>
        <w:spacing w:before="0" w:after="0" w:line="240" w:lineRule="auto"/>
        <w:rPr>
          <w:rFonts w:asciiTheme="minorBidi" w:hAnsiTheme="minorBidi" w:cstheme="minorBidi"/>
          <w:sz w:val="20"/>
          <w:szCs w:val="20"/>
        </w:rPr>
      </w:pPr>
    </w:p>
    <w:p w14:paraId="532E3330" w14:textId="77777777" w:rsidR="005D6063" w:rsidRPr="00297E5B" w:rsidRDefault="00000000" w:rsidP="005D6063">
      <w:pPr>
        <w:rPr>
          <w:rFonts w:asciiTheme="minorBidi" w:hAnsiTheme="minorBidi" w:cstheme="minorBidi"/>
          <w:sz w:val="20"/>
          <w:szCs w:val="20"/>
        </w:rPr>
      </w:pPr>
      <w:hyperlink r:id="rId52" w:history="1">
        <w:r w:rsidR="005D6063" w:rsidRPr="00297E5B">
          <w:rPr>
            <w:rStyle w:val="Hyperlink"/>
            <w:rFonts w:asciiTheme="minorBidi" w:hAnsiTheme="minorBidi" w:cstheme="minorBidi"/>
            <w:szCs w:val="20"/>
          </w:rPr>
          <w:t>Fragogianis and Tax Practitioners Board</w:t>
        </w:r>
      </w:hyperlink>
      <w:r w:rsidR="005D6063" w:rsidRPr="00297E5B">
        <w:rPr>
          <w:rFonts w:asciiTheme="minorBidi" w:hAnsiTheme="minorBidi" w:cstheme="minorBidi"/>
          <w:sz w:val="20"/>
          <w:szCs w:val="20"/>
        </w:rPr>
        <w:t xml:space="preserve"> [2023] AATA 3145 (5 October 2023); D Mitchell, Member</w:t>
      </w:r>
    </w:p>
    <w:p w14:paraId="2E6E9BCB"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TAX AGENT REGISTRATION – application for a stay of the decision under review – consent stay order in operation – cancellation of tax agent registration – application for stay of the decision under review refused</w:t>
      </w:r>
    </w:p>
    <w:p w14:paraId="645B8F0A" w14:textId="77777777" w:rsidR="005D6063" w:rsidRPr="00297E5B" w:rsidRDefault="005D6063" w:rsidP="005D6063">
      <w:pPr>
        <w:spacing w:before="0" w:after="0" w:line="240" w:lineRule="auto"/>
        <w:rPr>
          <w:rFonts w:asciiTheme="minorBidi" w:hAnsiTheme="minorBidi" w:cstheme="minorBidi"/>
          <w:sz w:val="20"/>
          <w:szCs w:val="20"/>
        </w:rPr>
      </w:pPr>
    </w:p>
    <w:p w14:paraId="278B59BC" w14:textId="77777777" w:rsidR="005D6063" w:rsidRPr="00297E5B" w:rsidRDefault="00000000" w:rsidP="005D6063">
      <w:pPr>
        <w:rPr>
          <w:rFonts w:asciiTheme="minorBidi" w:hAnsiTheme="minorBidi" w:cstheme="minorBidi"/>
          <w:sz w:val="20"/>
          <w:szCs w:val="20"/>
        </w:rPr>
      </w:pPr>
      <w:hyperlink r:id="rId53" w:history="1">
        <w:r w:rsidR="005D6063" w:rsidRPr="00297E5B">
          <w:rPr>
            <w:rStyle w:val="Hyperlink"/>
            <w:rFonts w:asciiTheme="minorBidi" w:hAnsiTheme="minorBidi" w:cstheme="minorBidi"/>
            <w:szCs w:val="20"/>
          </w:rPr>
          <w:t>Groves and National Disability Insurance Agency</w:t>
        </w:r>
      </w:hyperlink>
      <w:r w:rsidR="005D6063" w:rsidRPr="00297E5B">
        <w:rPr>
          <w:rFonts w:asciiTheme="minorBidi" w:hAnsiTheme="minorBidi" w:cstheme="minorBidi"/>
          <w:sz w:val="20"/>
          <w:szCs w:val="20"/>
        </w:rPr>
        <w:t xml:space="preserve"> [2023] AATA 3143 (25 July 2023); I Thompson, Member</w:t>
      </w:r>
    </w:p>
    <w:p w14:paraId="27FE58BD"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PRACTICE AND PROCEDURE – jurisdiction - whether Respondent’s decision to limit communications with a Plan Nominee is reviewable – decision is not reviewable – the Tribunal does not have jurisdiction</w:t>
      </w:r>
    </w:p>
    <w:p w14:paraId="639F2386" w14:textId="77777777" w:rsidR="005D6063" w:rsidRPr="00297E5B" w:rsidRDefault="005D6063" w:rsidP="005D6063">
      <w:pPr>
        <w:spacing w:before="0" w:after="0" w:line="240" w:lineRule="auto"/>
        <w:rPr>
          <w:rFonts w:asciiTheme="minorBidi" w:hAnsiTheme="minorBidi" w:cstheme="minorBidi"/>
          <w:sz w:val="20"/>
          <w:szCs w:val="20"/>
        </w:rPr>
      </w:pPr>
    </w:p>
    <w:p w14:paraId="6B22B5DA" w14:textId="77777777" w:rsidR="005D6063" w:rsidRPr="00297E5B" w:rsidRDefault="00000000" w:rsidP="005D6063">
      <w:pPr>
        <w:rPr>
          <w:rFonts w:asciiTheme="minorBidi" w:hAnsiTheme="minorBidi" w:cstheme="minorBidi"/>
          <w:sz w:val="20"/>
          <w:szCs w:val="20"/>
        </w:rPr>
      </w:pPr>
      <w:hyperlink r:id="rId54" w:history="1">
        <w:r w:rsidR="005D6063" w:rsidRPr="00297E5B">
          <w:rPr>
            <w:rStyle w:val="Hyperlink"/>
            <w:rFonts w:asciiTheme="minorBidi" w:hAnsiTheme="minorBidi" w:cstheme="minorBidi"/>
            <w:szCs w:val="20"/>
          </w:rPr>
          <w:t>Hawk and Linfox Armaguard Pty Limited</w:t>
        </w:r>
      </w:hyperlink>
      <w:r w:rsidR="005D6063" w:rsidRPr="00297E5B">
        <w:rPr>
          <w:rFonts w:asciiTheme="minorBidi" w:hAnsiTheme="minorBidi" w:cstheme="minorBidi"/>
          <w:sz w:val="20"/>
          <w:szCs w:val="20"/>
        </w:rPr>
        <w:t xml:space="preserve"> (Compensation) [2023] AATA 3068 (27 September 2023); B W Rayment OAM KC, Deputy President</w:t>
      </w:r>
    </w:p>
    <w:p w14:paraId="2DA754CC"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PRACTICE AND PROCEDURE – application for reinstatement of withdrawn application – application for reinstatement made in 2021 – whether there was an error – application granted</w:t>
      </w:r>
    </w:p>
    <w:p w14:paraId="076CDF78" w14:textId="77777777" w:rsidR="005D6063" w:rsidRPr="00297E5B" w:rsidRDefault="005D6063" w:rsidP="005D6063">
      <w:pPr>
        <w:spacing w:before="0" w:after="0" w:line="240" w:lineRule="auto"/>
        <w:rPr>
          <w:rFonts w:asciiTheme="minorBidi" w:hAnsiTheme="minorBidi" w:cstheme="minorBidi"/>
          <w:sz w:val="20"/>
          <w:szCs w:val="20"/>
        </w:rPr>
      </w:pPr>
    </w:p>
    <w:p w14:paraId="76C5AB66" w14:textId="77777777" w:rsidR="005D6063" w:rsidRPr="00297E5B" w:rsidRDefault="00000000" w:rsidP="005D6063">
      <w:pPr>
        <w:rPr>
          <w:rFonts w:asciiTheme="minorBidi" w:hAnsiTheme="minorBidi" w:cstheme="minorBidi"/>
          <w:sz w:val="20"/>
          <w:szCs w:val="20"/>
        </w:rPr>
      </w:pPr>
      <w:hyperlink r:id="rId55" w:history="1">
        <w:r w:rsidR="005D6063" w:rsidRPr="00297E5B">
          <w:rPr>
            <w:rStyle w:val="Hyperlink"/>
            <w:rFonts w:asciiTheme="minorBidi" w:hAnsiTheme="minorBidi" w:cstheme="minorBidi"/>
            <w:szCs w:val="20"/>
          </w:rPr>
          <w:t>Iqbal and Secretary, Department of Social Services</w:t>
        </w:r>
      </w:hyperlink>
      <w:r w:rsidR="005D6063" w:rsidRPr="00297E5B">
        <w:rPr>
          <w:rFonts w:asciiTheme="minorBidi" w:hAnsiTheme="minorBidi" w:cstheme="minorBidi"/>
          <w:sz w:val="20"/>
          <w:szCs w:val="20"/>
        </w:rPr>
        <w:t xml:space="preserve"> (Social services second review) [2023] AATA 3062 (27 September 2023); D Mitchell, Member</w:t>
      </w:r>
    </w:p>
    <w:p w14:paraId="184D59B9"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EXTENSION OF TIME – Application for Review of Decision filed out of time – Application for Extension of Time considered – Extension of Time Refused</w:t>
      </w:r>
    </w:p>
    <w:p w14:paraId="6A77D6CF" w14:textId="77777777" w:rsidR="005D6063" w:rsidRPr="00297E5B" w:rsidRDefault="005D6063" w:rsidP="005D6063">
      <w:pPr>
        <w:spacing w:before="0" w:after="0" w:line="240" w:lineRule="auto"/>
        <w:rPr>
          <w:rFonts w:asciiTheme="minorBidi" w:hAnsiTheme="minorBidi" w:cstheme="minorBidi"/>
          <w:sz w:val="20"/>
          <w:szCs w:val="20"/>
        </w:rPr>
      </w:pPr>
    </w:p>
    <w:p w14:paraId="1278C3C7" w14:textId="77777777" w:rsidR="005D6063" w:rsidRPr="00297E5B" w:rsidRDefault="00000000" w:rsidP="005D6063">
      <w:pPr>
        <w:rPr>
          <w:rFonts w:asciiTheme="minorBidi" w:hAnsiTheme="minorBidi" w:cstheme="minorBidi"/>
          <w:sz w:val="20"/>
          <w:szCs w:val="20"/>
        </w:rPr>
      </w:pPr>
      <w:hyperlink r:id="rId56" w:history="1">
        <w:r w:rsidR="005D6063" w:rsidRPr="00297E5B">
          <w:rPr>
            <w:rStyle w:val="Hyperlink"/>
            <w:rFonts w:asciiTheme="minorBidi" w:hAnsiTheme="minorBidi" w:cstheme="minorBidi"/>
            <w:szCs w:val="20"/>
          </w:rPr>
          <w:t>Issa and Commissioner of Taxation</w:t>
        </w:r>
      </w:hyperlink>
      <w:r w:rsidR="005D6063" w:rsidRPr="00297E5B">
        <w:rPr>
          <w:rFonts w:asciiTheme="minorBidi" w:hAnsiTheme="minorBidi" w:cstheme="minorBidi"/>
          <w:sz w:val="20"/>
          <w:szCs w:val="20"/>
        </w:rPr>
        <w:t xml:space="preserve"> (Taxation) [2023] AATA 3067 (11 August 2023); B J McCabe, Deputy President</w:t>
      </w:r>
    </w:p>
    <w:p w14:paraId="3DFB7772"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PRACTICE AND PROCEDURE – Application for Extension of Time – Objection Decision – Income Tax Assessment Penalty – Delay – Application for Extension of Time not granted</w:t>
      </w:r>
    </w:p>
    <w:p w14:paraId="73221532" w14:textId="77777777" w:rsidR="005D6063" w:rsidRPr="00297E5B" w:rsidRDefault="005D6063" w:rsidP="005D6063">
      <w:pPr>
        <w:spacing w:before="0" w:after="0" w:line="240" w:lineRule="auto"/>
        <w:rPr>
          <w:rFonts w:asciiTheme="minorBidi" w:hAnsiTheme="minorBidi" w:cstheme="minorBidi"/>
          <w:sz w:val="20"/>
          <w:szCs w:val="20"/>
        </w:rPr>
      </w:pPr>
    </w:p>
    <w:p w14:paraId="7D94159F" w14:textId="77777777" w:rsidR="005D6063" w:rsidRPr="00297E5B" w:rsidRDefault="00000000" w:rsidP="005D6063">
      <w:pPr>
        <w:rPr>
          <w:rFonts w:asciiTheme="minorBidi" w:hAnsiTheme="minorBidi" w:cstheme="minorBidi"/>
          <w:sz w:val="20"/>
          <w:szCs w:val="20"/>
        </w:rPr>
      </w:pPr>
      <w:hyperlink r:id="rId57" w:history="1">
        <w:r w:rsidR="005D6063" w:rsidRPr="00297E5B">
          <w:rPr>
            <w:rStyle w:val="Hyperlink"/>
            <w:rFonts w:asciiTheme="minorBidi" w:hAnsiTheme="minorBidi" w:cstheme="minorBidi"/>
            <w:szCs w:val="20"/>
          </w:rPr>
          <w:t>Lee and Decision Maker</w:t>
        </w:r>
      </w:hyperlink>
      <w:r w:rsidR="005D6063" w:rsidRPr="00297E5B">
        <w:rPr>
          <w:rFonts w:asciiTheme="minorBidi" w:hAnsiTheme="minorBidi" w:cstheme="minorBidi"/>
          <w:sz w:val="20"/>
          <w:szCs w:val="20"/>
        </w:rPr>
        <w:t xml:space="preserve"> [2023] AATA 3158 (2 October 2023); A Nikolic AM CSC, Senior Member</w:t>
      </w:r>
    </w:p>
    <w:p w14:paraId="350E7BB5"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PRACTICE AND PROCEDURE – jurisdiction – application for review of a decision by the Graduate Entry Medical Program Application and Selection Service – whether Tribunal has jurisdiction to review decision – Tribunal does not have jurisdiction – application dismissed</w:t>
      </w:r>
    </w:p>
    <w:p w14:paraId="07ACADD7" w14:textId="77777777" w:rsidR="005D6063" w:rsidRPr="00297E5B" w:rsidRDefault="005D6063" w:rsidP="005D6063">
      <w:pPr>
        <w:spacing w:before="0" w:after="0" w:line="240" w:lineRule="auto"/>
        <w:rPr>
          <w:rFonts w:asciiTheme="minorBidi" w:hAnsiTheme="minorBidi" w:cstheme="minorBidi"/>
          <w:sz w:val="20"/>
          <w:szCs w:val="20"/>
        </w:rPr>
      </w:pPr>
    </w:p>
    <w:p w14:paraId="7BA518EF" w14:textId="77777777" w:rsidR="007546C6" w:rsidRDefault="007546C6">
      <w:pPr>
        <w:suppressAutoHyphens w:val="0"/>
        <w:spacing w:before="0" w:after="0" w:line="240" w:lineRule="auto"/>
        <w:rPr>
          <w:rFonts w:asciiTheme="minorBidi" w:hAnsiTheme="minorBidi" w:cstheme="minorBidi"/>
        </w:rPr>
      </w:pPr>
      <w:r>
        <w:rPr>
          <w:rFonts w:asciiTheme="minorBidi" w:hAnsiTheme="minorBidi" w:cstheme="minorBidi"/>
        </w:rPr>
        <w:br w:type="page"/>
      </w:r>
    </w:p>
    <w:p w14:paraId="0695D7D7" w14:textId="1A16E6E8" w:rsidR="005D6063" w:rsidRPr="00297E5B" w:rsidRDefault="00000000" w:rsidP="005D6063">
      <w:pPr>
        <w:rPr>
          <w:rFonts w:asciiTheme="minorBidi" w:hAnsiTheme="minorBidi" w:cstheme="minorBidi"/>
          <w:sz w:val="20"/>
          <w:szCs w:val="20"/>
        </w:rPr>
      </w:pPr>
      <w:hyperlink r:id="rId58" w:history="1">
        <w:r w:rsidR="005D6063" w:rsidRPr="00297E5B">
          <w:rPr>
            <w:rStyle w:val="Hyperlink"/>
            <w:rFonts w:asciiTheme="minorBidi" w:hAnsiTheme="minorBidi" w:cstheme="minorBidi"/>
            <w:szCs w:val="20"/>
          </w:rPr>
          <w:t>SSPR and Australian Information Commissioner</w:t>
        </w:r>
      </w:hyperlink>
      <w:r w:rsidR="005D6063" w:rsidRPr="00297E5B">
        <w:rPr>
          <w:rFonts w:asciiTheme="minorBidi" w:hAnsiTheme="minorBidi" w:cstheme="minorBidi"/>
          <w:sz w:val="20"/>
          <w:szCs w:val="20"/>
        </w:rPr>
        <w:t xml:space="preserve"> [2023] AATA 3098 (19 September 2023); C J Furnell, Senior Member</w:t>
      </w:r>
    </w:p>
    <w:p w14:paraId="3D861891"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PRACTICE AND PROCEDURE – application for Tribunal to require lodgement of certain documents pursuant to s 37(2) of the Administrative Appeals Tribunal Act 1975 (Cth) – whether Tribunal is of opinion that the documents may be relevant to the review of the decision under review – where Applicant submitted the decision-maker relied on or used the documents in making the decision under review – Tribunal not of opinion that the documents may be relevant – application refused</w:t>
      </w:r>
    </w:p>
    <w:p w14:paraId="5C6934C3" w14:textId="77777777" w:rsidR="005D6063" w:rsidRPr="00297E5B" w:rsidRDefault="005D6063" w:rsidP="005D6063">
      <w:pPr>
        <w:spacing w:before="0" w:after="0" w:line="240" w:lineRule="auto"/>
        <w:rPr>
          <w:rFonts w:asciiTheme="minorBidi" w:hAnsiTheme="minorBidi" w:cstheme="minorBidi"/>
          <w:sz w:val="20"/>
          <w:szCs w:val="20"/>
        </w:rPr>
      </w:pPr>
    </w:p>
    <w:p w14:paraId="4B19FE9F" w14:textId="77777777" w:rsidR="005D6063" w:rsidRPr="00297E5B" w:rsidRDefault="00000000" w:rsidP="005D6063">
      <w:pPr>
        <w:rPr>
          <w:rFonts w:asciiTheme="minorBidi" w:hAnsiTheme="minorBidi" w:cstheme="minorBidi"/>
          <w:sz w:val="20"/>
          <w:szCs w:val="20"/>
        </w:rPr>
      </w:pPr>
      <w:hyperlink r:id="rId59" w:history="1">
        <w:r w:rsidR="005D6063" w:rsidRPr="00297E5B">
          <w:rPr>
            <w:rStyle w:val="Hyperlink"/>
            <w:rFonts w:asciiTheme="minorBidi" w:hAnsiTheme="minorBidi" w:cstheme="minorBidi"/>
            <w:szCs w:val="20"/>
          </w:rPr>
          <w:t>YJSB and Commissioner of Taxation</w:t>
        </w:r>
      </w:hyperlink>
      <w:r w:rsidR="005D6063" w:rsidRPr="00297E5B">
        <w:rPr>
          <w:rFonts w:asciiTheme="minorBidi" w:hAnsiTheme="minorBidi" w:cstheme="minorBidi"/>
          <w:sz w:val="20"/>
          <w:szCs w:val="20"/>
        </w:rPr>
        <w:t xml:space="preserve"> (Taxation) [2023] AATA 3142 (5 October 2023); B J McCabe, Deputy President</w:t>
      </w:r>
    </w:p>
    <w:p w14:paraId="3F49F52D"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PRACTICE AND PROCEDURE – Taxation - application for dismissal of application for review – where applicant has been deregistered as a company - consideration of the impact of deregistration – proceedings dismissed</w:t>
      </w:r>
    </w:p>
    <w:p w14:paraId="134F89E8" w14:textId="77777777" w:rsidR="005D6063" w:rsidRPr="00297E5B" w:rsidRDefault="005D6063" w:rsidP="005D6063">
      <w:pPr>
        <w:spacing w:before="0" w:after="0" w:line="240" w:lineRule="auto"/>
        <w:rPr>
          <w:rFonts w:asciiTheme="minorBidi" w:hAnsiTheme="minorBidi" w:cstheme="minorBidi"/>
          <w:sz w:val="20"/>
          <w:szCs w:val="20"/>
        </w:rPr>
      </w:pPr>
    </w:p>
    <w:p w14:paraId="6D6A327D" w14:textId="77777777" w:rsidR="005D6063" w:rsidRPr="00297E5B" w:rsidRDefault="005D6063" w:rsidP="005D6063">
      <w:pPr>
        <w:pStyle w:val="Heading3"/>
        <w:rPr>
          <w:rFonts w:asciiTheme="minorBidi" w:hAnsiTheme="minorBidi" w:cstheme="minorBidi"/>
        </w:rPr>
      </w:pPr>
      <w:bookmarkStart w:id="30" w:name="_Toc147740463"/>
      <w:bookmarkStart w:id="31" w:name="_Toc147745579"/>
      <w:bookmarkStart w:id="32" w:name="_Toc130392906"/>
      <w:r w:rsidRPr="00297E5B">
        <w:rPr>
          <w:rFonts w:asciiTheme="minorBidi" w:hAnsiTheme="minorBidi" w:cstheme="minorBidi"/>
        </w:rPr>
        <w:t>Refugee</w:t>
      </w:r>
      <w:bookmarkEnd w:id="30"/>
      <w:bookmarkEnd w:id="31"/>
    </w:p>
    <w:p w14:paraId="1E1FE1DE" w14:textId="77777777" w:rsidR="005D6063" w:rsidRPr="00297E5B" w:rsidRDefault="00000000" w:rsidP="005D6063">
      <w:pPr>
        <w:rPr>
          <w:rFonts w:asciiTheme="minorBidi" w:hAnsiTheme="minorBidi" w:cstheme="minorBidi"/>
        </w:rPr>
      </w:pPr>
      <w:hyperlink r:id="rId60" w:history="1">
        <w:r w:rsidR="005D6063" w:rsidRPr="00297E5B">
          <w:rPr>
            <w:rStyle w:val="Hyperlink"/>
            <w:rFonts w:asciiTheme="minorBidi" w:hAnsiTheme="minorBidi" w:cstheme="minorBidi"/>
          </w:rPr>
          <w:t>2000491</w:t>
        </w:r>
      </w:hyperlink>
      <w:r w:rsidR="005D6063" w:rsidRPr="00297E5B">
        <w:rPr>
          <w:rFonts w:asciiTheme="minorBidi" w:hAnsiTheme="minorBidi" w:cstheme="minorBidi"/>
        </w:rPr>
        <w:t xml:space="preserve"> (Refugee) [2023] AATA 2736 (6 April 2023); S Burford, Senior Member</w:t>
      </w:r>
    </w:p>
    <w:p w14:paraId="4828D03F" w14:textId="77777777" w:rsidR="005D6063" w:rsidRPr="00297E5B" w:rsidRDefault="005D6063" w:rsidP="005D6063">
      <w:pPr>
        <w:rPr>
          <w:rFonts w:asciiTheme="minorBidi" w:hAnsiTheme="minorBidi" w:cstheme="minorBidi"/>
        </w:rPr>
      </w:pPr>
      <w:r w:rsidRPr="00297E5B">
        <w:rPr>
          <w:rFonts w:asciiTheme="minorBidi" w:hAnsiTheme="minorBidi" w:cstheme="minorBidi"/>
        </w:rPr>
        <w:t>REFUGEE – protection visa – South Africa – race – Afrikaner – imputed political opinion – white person perceived to have supported or benefited from previous apartheid government – particular social group – single white woman with no male children or relatives to support her – victim of crime – fear of harm by black people – effect of medical condition on inconsistency of evidence and claims – mental condition renders applicant vulnerable to environment of generalised crime – complementary protection – state protection – decision under review remitted</w:t>
      </w:r>
    </w:p>
    <w:p w14:paraId="60C9EF7B" w14:textId="77777777" w:rsidR="005D6063" w:rsidRPr="00297E5B" w:rsidRDefault="005D6063" w:rsidP="005D6063">
      <w:pPr>
        <w:spacing w:before="0" w:after="0" w:line="240" w:lineRule="auto"/>
        <w:rPr>
          <w:rFonts w:asciiTheme="minorBidi" w:hAnsiTheme="minorBidi" w:cstheme="minorBidi"/>
        </w:rPr>
      </w:pPr>
    </w:p>
    <w:p w14:paraId="3DF51F6B" w14:textId="77777777" w:rsidR="005D6063" w:rsidRPr="00297E5B" w:rsidRDefault="00000000" w:rsidP="005D6063">
      <w:pPr>
        <w:rPr>
          <w:rFonts w:asciiTheme="minorBidi" w:hAnsiTheme="minorBidi" w:cstheme="minorBidi"/>
        </w:rPr>
      </w:pPr>
      <w:hyperlink r:id="rId61" w:history="1">
        <w:r w:rsidR="005D6063" w:rsidRPr="00297E5B">
          <w:rPr>
            <w:rStyle w:val="Hyperlink"/>
            <w:rFonts w:asciiTheme="minorBidi" w:hAnsiTheme="minorBidi" w:cstheme="minorBidi"/>
          </w:rPr>
          <w:t>2008603</w:t>
        </w:r>
      </w:hyperlink>
      <w:r w:rsidR="005D6063" w:rsidRPr="00297E5B">
        <w:rPr>
          <w:rFonts w:asciiTheme="minorBidi" w:hAnsiTheme="minorBidi" w:cstheme="minorBidi"/>
        </w:rPr>
        <w:t xml:space="preserve"> (Refugee) [2023] AATA 2679 (20 April 2023); D James, Senior Member</w:t>
      </w:r>
    </w:p>
    <w:p w14:paraId="7FC32E9F" w14:textId="77777777" w:rsidR="005D6063" w:rsidRPr="00297E5B" w:rsidRDefault="005D6063" w:rsidP="005D6063">
      <w:pPr>
        <w:rPr>
          <w:rFonts w:asciiTheme="minorBidi" w:hAnsiTheme="minorBidi" w:cstheme="minorBidi"/>
        </w:rPr>
      </w:pPr>
      <w:r w:rsidRPr="00297E5B">
        <w:rPr>
          <w:rFonts w:asciiTheme="minorBidi" w:hAnsiTheme="minorBidi" w:cstheme="minorBidi"/>
        </w:rPr>
        <w:t>REFUGEE – protection visa – Iran – religion – atheist – ex-Muslim – apostasy – modification of behaviour – secondary applicant’s new claims and evidence – political opinion – opposition to the Iranian regime’s strict interpretation of Sharia Law and the oppression of women – anti-Iranian government demonstrations and internet posted statements in Australia – purpose other than for strengthening claims – fear of primary applicant’s brother – particular social group – oppose and criticise the Iranian regime’s oppression and treatment of woman – failed asylum seeker – decision under review remitted</w:t>
      </w:r>
    </w:p>
    <w:p w14:paraId="7DE09965" w14:textId="77777777" w:rsidR="005D6063" w:rsidRPr="00297E5B" w:rsidRDefault="005D6063" w:rsidP="005D6063">
      <w:pPr>
        <w:spacing w:before="0" w:after="0" w:line="240" w:lineRule="auto"/>
        <w:rPr>
          <w:rFonts w:asciiTheme="minorBidi" w:hAnsiTheme="minorBidi" w:cstheme="minorBidi"/>
        </w:rPr>
      </w:pPr>
    </w:p>
    <w:p w14:paraId="2C69BFD6" w14:textId="77777777" w:rsidR="005D6063" w:rsidRPr="00297E5B" w:rsidRDefault="00000000" w:rsidP="005D6063">
      <w:pPr>
        <w:rPr>
          <w:rFonts w:asciiTheme="minorBidi" w:hAnsiTheme="minorBidi" w:cstheme="minorBidi"/>
        </w:rPr>
      </w:pPr>
      <w:hyperlink r:id="rId62" w:history="1">
        <w:r w:rsidR="005D6063" w:rsidRPr="00297E5B">
          <w:rPr>
            <w:rStyle w:val="Hyperlink"/>
            <w:rFonts w:asciiTheme="minorBidi" w:hAnsiTheme="minorBidi" w:cstheme="minorBidi"/>
          </w:rPr>
          <w:t>1934769</w:t>
        </w:r>
      </w:hyperlink>
      <w:r w:rsidR="005D6063" w:rsidRPr="00297E5B">
        <w:rPr>
          <w:rFonts w:asciiTheme="minorBidi" w:hAnsiTheme="minorBidi" w:cstheme="minorBidi"/>
        </w:rPr>
        <w:t xml:space="preserve"> (Refugee) [2023] AATA 2760 (3 May 2023); J Pennell, Senior Member</w:t>
      </w:r>
    </w:p>
    <w:p w14:paraId="6FF1503A" w14:textId="77777777" w:rsidR="005D6063" w:rsidRPr="00297E5B" w:rsidRDefault="005D6063" w:rsidP="005D6063">
      <w:pPr>
        <w:rPr>
          <w:rFonts w:asciiTheme="minorBidi" w:hAnsiTheme="minorBidi" w:cstheme="minorBidi"/>
        </w:rPr>
      </w:pPr>
      <w:r w:rsidRPr="00297E5B">
        <w:rPr>
          <w:rFonts w:asciiTheme="minorBidi" w:hAnsiTheme="minorBidi" w:cstheme="minorBidi"/>
        </w:rPr>
        <w:t>REFUGEE – protection visa – Nigeria – particular social group – females in Nigeria – victim of rape – persecution by politically well-connected father – religion – second applicant’s conversion to Christianity – fear of persecution from Muslims – interfaith marriage – decision under review remitted</w:t>
      </w:r>
    </w:p>
    <w:p w14:paraId="179FB8F5" w14:textId="07BA940B" w:rsidR="007546C6" w:rsidRDefault="007546C6">
      <w:pPr>
        <w:suppressAutoHyphens w:val="0"/>
        <w:spacing w:before="0" w:after="0" w:line="240" w:lineRule="auto"/>
        <w:rPr>
          <w:rFonts w:asciiTheme="minorBidi" w:hAnsiTheme="minorBidi" w:cstheme="minorBidi"/>
        </w:rPr>
      </w:pPr>
      <w:r>
        <w:rPr>
          <w:rFonts w:asciiTheme="minorBidi" w:hAnsiTheme="minorBidi" w:cstheme="minorBidi"/>
        </w:rPr>
        <w:br w:type="page"/>
      </w:r>
    </w:p>
    <w:p w14:paraId="65875A74" w14:textId="77777777" w:rsidR="005D6063" w:rsidRPr="00297E5B" w:rsidRDefault="00000000" w:rsidP="005D6063">
      <w:pPr>
        <w:rPr>
          <w:rFonts w:asciiTheme="minorBidi" w:hAnsiTheme="minorBidi" w:cstheme="minorBidi"/>
        </w:rPr>
      </w:pPr>
      <w:hyperlink r:id="rId63" w:history="1">
        <w:r w:rsidR="005D6063" w:rsidRPr="00297E5B">
          <w:rPr>
            <w:rStyle w:val="Hyperlink"/>
            <w:rFonts w:asciiTheme="minorBidi" w:hAnsiTheme="minorBidi" w:cstheme="minorBidi"/>
          </w:rPr>
          <w:t>1723509</w:t>
        </w:r>
      </w:hyperlink>
      <w:r w:rsidR="005D6063" w:rsidRPr="00297E5B">
        <w:rPr>
          <w:rFonts w:asciiTheme="minorBidi" w:hAnsiTheme="minorBidi" w:cstheme="minorBidi"/>
        </w:rPr>
        <w:t xml:space="preserve"> (Refugee) [2023] AATA 2546 (9 May 2023); M McAdam, Member</w:t>
      </w:r>
    </w:p>
    <w:p w14:paraId="14A610F9" w14:textId="77777777" w:rsidR="005D6063" w:rsidRPr="00297E5B" w:rsidRDefault="005D6063" w:rsidP="005D6063">
      <w:pPr>
        <w:rPr>
          <w:rFonts w:asciiTheme="minorBidi" w:hAnsiTheme="minorBidi" w:cstheme="minorBidi"/>
        </w:rPr>
      </w:pPr>
      <w:r w:rsidRPr="00297E5B">
        <w:rPr>
          <w:rFonts w:asciiTheme="minorBidi" w:hAnsiTheme="minorBidi" w:cstheme="minorBidi"/>
        </w:rPr>
        <w:t>REFUGEE – protection visa – Colombia – primary applicant wife/mother deceased – secondary applicants husband/father and children – mother approached by criminals/armed insurgents to sell drugs in public park – general economic, security and social conditions – country information – mother threatened but not father or children – elapse of time – father’s second marriage to Australian citizen and possibility of applying for partner visa – children’s education and significant social connections – delay in constituting review – referred for ministerial consideration – decision under review affirmed</w:t>
      </w:r>
    </w:p>
    <w:p w14:paraId="41E5EB76" w14:textId="77777777" w:rsidR="005D6063" w:rsidRPr="00297E5B" w:rsidRDefault="005D6063" w:rsidP="005D6063">
      <w:pPr>
        <w:spacing w:before="0" w:after="0" w:line="240" w:lineRule="auto"/>
        <w:rPr>
          <w:rFonts w:asciiTheme="minorBidi" w:hAnsiTheme="minorBidi" w:cstheme="minorBidi"/>
        </w:rPr>
      </w:pPr>
    </w:p>
    <w:p w14:paraId="2C86E0E4" w14:textId="77777777" w:rsidR="005D6063" w:rsidRPr="00297E5B" w:rsidRDefault="00000000" w:rsidP="005D6063">
      <w:pPr>
        <w:rPr>
          <w:rFonts w:asciiTheme="minorBidi" w:hAnsiTheme="minorBidi" w:cstheme="minorBidi"/>
        </w:rPr>
      </w:pPr>
      <w:hyperlink r:id="rId64" w:history="1">
        <w:r w:rsidR="005D6063" w:rsidRPr="00297E5B">
          <w:rPr>
            <w:rStyle w:val="Hyperlink"/>
            <w:rFonts w:asciiTheme="minorBidi" w:hAnsiTheme="minorBidi" w:cstheme="minorBidi"/>
          </w:rPr>
          <w:t>1836965</w:t>
        </w:r>
      </w:hyperlink>
      <w:r w:rsidR="005D6063" w:rsidRPr="00297E5B">
        <w:rPr>
          <w:rFonts w:asciiTheme="minorBidi" w:hAnsiTheme="minorBidi" w:cstheme="minorBidi"/>
        </w:rPr>
        <w:t xml:space="preserve"> (Refugee) [2023] AATA 2537 (31 May 2023); T Flood, Member</w:t>
      </w:r>
    </w:p>
    <w:p w14:paraId="4D6E4832" w14:textId="77777777" w:rsidR="005D6063" w:rsidRPr="00297E5B" w:rsidRDefault="005D6063" w:rsidP="005D6063">
      <w:pPr>
        <w:rPr>
          <w:rFonts w:asciiTheme="minorBidi" w:hAnsiTheme="minorBidi" w:cstheme="minorBidi"/>
        </w:rPr>
      </w:pPr>
      <w:r w:rsidRPr="00297E5B">
        <w:rPr>
          <w:rFonts w:asciiTheme="minorBidi" w:hAnsiTheme="minorBidi" w:cstheme="minorBidi"/>
        </w:rPr>
        <w:t>REFUGEE – protection visa – Bangladesh – political opinion – supporter of opposition party fearing harm from members and supporters of governing party – businessman producing products for candidates’ campaigns and candidate for local elections – attempt to re-open investigation into death of wife’s relative – extortion, threats, attacks and raids of business – detailed knowledge of party policies and activities and generally consistent account of incidents – political activities in Australia not for purpose of strengthening claims – extensive documentation and supporting statements provided – country information – members of family unit – wife’s mental health – decision under review remitted</w:t>
      </w:r>
    </w:p>
    <w:p w14:paraId="1AD476F0" w14:textId="77777777" w:rsidR="005D6063" w:rsidRPr="00297E5B" w:rsidRDefault="005D6063" w:rsidP="005D6063">
      <w:pPr>
        <w:spacing w:before="0" w:after="0" w:line="240" w:lineRule="auto"/>
        <w:rPr>
          <w:rFonts w:asciiTheme="minorBidi" w:hAnsiTheme="minorBidi" w:cstheme="minorBidi"/>
        </w:rPr>
      </w:pPr>
    </w:p>
    <w:p w14:paraId="63E3A7AF" w14:textId="77777777" w:rsidR="005D6063" w:rsidRPr="00297E5B" w:rsidRDefault="00000000" w:rsidP="005D6063">
      <w:pPr>
        <w:rPr>
          <w:rFonts w:asciiTheme="minorBidi" w:hAnsiTheme="minorBidi" w:cstheme="minorBidi"/>
        </w:rPr>
      </w:pPr>
      <w:hyperlink r:id="rId65" w:history="1">
        <w:r w:rsidR="005D6063" w:rsidRPr="00297E5B">
          <w:rPr>
            <w:rStyle w:val="Hyperlink"/>
            <w:rFonts w:asciiTheme="minorBidi" w:hAnsiTheme="minorBidi" w:cstheme="minorBidi"/>
          </w:rPr>
          <w:t>2117816</w:t>
        </w:r>
      </w:hyperlink>
      <w:r w:rsidR="005D6063" w:rsidRPr="00297E5B">
        <w:rPr>
          <w:rFonts w:asciiTheme="minorBidi" w:hAnsiTheme="minorBidi" w:cstheme="minorBidi"/>
        </w:rPr>
        <w:t xml:space="preserve"> (Refugee) [2023] AATA 2637 (1 June 2023); D Dragovic, Senior Member</w:t>
      </w:r>
    </w:p>
    <w:p w14:paraId="2FA4BDE4" w14:textId="77777777" w:rsidR="005D6063" w:rsidRPr="00297E5B" w:rsidRDefault="005D6063" w:rsidP="005D6063">
      <w:pPr>
        <w:rPr>
          <w:rFonts w:asciiTheme="minorBidi" w:hAnsiTheme="minorBidi" w:cstheme="minorBidi"/>
        </w:rPr>
      </w:pPr>
      <w:r w:rsidRPr="00297E5B">
        <w:rPr>
          <w:rFonts w:asciiTheme="minorBidi" w:hAnsiTheme="minorBidi" w:cstheme="minorBidi"/>
        </w:rPr>
        <w:t>REFUGEE – cancellation – protection visa – Stateless – ground for cancellation – convicted of an offence – domestic violence – intentionally cause injury – make threat to kill – consideration of discretion – degree of hardship – immigration detention – mental health condition – mandatory legal consequences – new process for removal – extended immigration detention – best interests of the child – family unity – circumstances of the conviction – wife’s request for the applicant’s visa not to be cancelled – factors mitigating risk of reoffending – decision under review set aside</w:t>
      </w:r>
    </w:p>
    <w:p w14:paraId="5E159B15" w14:textId="77777777" w:rsidR="005D6063" w:rsidRPr="00297E5B" w:rsidRDefault="005D6063" w:rsidP="005D6063">
      <w:pPr>
        <w:spacing w:before="0" w:after="0" w:line="240" w:lineRule="auto"/>
        <w:rPr>
          <w:rFonts w:asciiTheme="minorBidi" w:hAnsiTheme="minorBidi" w:cstheme="minorBidi"/>
        </w:rPr>
      </w:pPr>
    </w:p>
    <w:p w14:paraId="7DEB6ADD" w14:textId="77777777" w:rsidR="005D6063" w:rsidRPr="00297E5B" w:rsidRDefault="00000000" w:rsidP="005D6063">
      <w:pPr>
        <w:rPr>
          <w:rFonts w:asciiTheme="minorBidi" w:hAnsiTheme="minorBidi" w:cstheme="minorBidi"/>
        </w:rPr>
      </w:pPr>
      <w:hyperlink r:id="rId66" w:history="1">
        <w:r w:rsidR="005D6063" w:rsidRPr="00297E5B">
          <w:rPr>
            <w:rStyle w:val="Hyperlink"/>
            <w:rFonts w:asciiTheme="minorBidi" w:hAnsiTheme="minorBidi" w:cstheme="minorBidi"/>
          </w:rPr>
          <w:t>2001195</w:t>
        </w:r>
      </w:hyperlink>
      <w:r w:rsidR="005D6063" w:rsidRPr="00297E5B">
        <w:rPr>
          <w:rFonts w:asciiTheme="minorBidi" w:hAnsiTheme="minorBidi" w:cstheme="minorBidi"/>
        </w:rPr>
        <w:t xml:space="preserve"> (Refugee) [2023] AATA 2550 (2 June 2023); A Murphy, Member</w:t>
      </w:r>
    </w:p>
    <w:p w14:paraId="4B6F9240" w14:textId="77777777" w:rsidR="005D6063" w:rsidRPr="00297E5B" w:rsidRDefault="005D6063" w:rsidP="005D6063">
      <w:pPr>
        <w:rPr>
          <w:rFonts w:asciiTheme="minorBidi" w:hAnsiTheme="minorBidi" w:cstheme="minorBidi"/>
        </w:rPr>
      </w:pPr>
      <w:r w:rsidRPr="00297E5B">
        <w:rPr>
          <w:rFonts w:asciiTheme="minorBidi" w:hAnsiTheme="minorBidi" w:cstheme="minorBidi"/>
        </w:rPr>
        <w:t>REFUGEE – protection visa – Saudi Arabia – particular social group – women – victim of family violence – victim of sexual assault – honour killing – guardianship system – forced marriage – mental health issues – restricted movements – effective state protection – decision under review remitted</w:t>
      </w:r>
    </w:p>
    <w:p w14:paraId="29EEFC4D" w14:textId="77777777" w:rsidR="00FF4CBB" w:rsidRDefault="00FF4CBB">
      <w:pPr>
        <w:suppressAutoHyphens w:val="0"/>
        <w:spacing w:before="0" w:after="0" w:line="240" w:lineRule="auto"/>
        <w:rPr>
          <w:rFonts w:asciiTheme="minorBidi" w:hAnsiTheme="minorBidi" w:cstheme="minorBidi"/>
        </w:rPr>
      </w:pPr>
      <w:r>
        <w:rPr>
          <w:rFonts w:asciiTheme="minorBidi" w:hAnsiTheme="minorBidi" w:cstheme="minorBidi"/>
        </w:rPr>
        <w:br w:type="page"/>
      </w:r>
    </w:p>
    <w:p w14:paraId="2366E969" w14:textId="01E0D8EF" w:rsidR="005D6063" w:rsidRPr="00297E5B" w:rsidRDefault="00000000" w:rsidP="005D6063">
      <w:pPr>
        <w:rPr>
          <w:rFonts w:asciiTheme="minorBidi" w:hAnsiTheme="minorBidi" w:cstheme="minorBidi"/>
        </w:rPr>
      </w:pPr>
      <w:hyperlink r:id="rId67" w:history="1">
        <w:r w:rsidR="005D6063" w:rsidRPr="00297E5B">
          <w:rPr>
            <w:rStyle w:val="Hyperlink"/>
            <w:rFonts w:asciiTheme="minorBidi" w:hAnsiTheme="minorBidi" w:cstheme="minorBidi"/>
          </w:rPr>
          <w:t>1827638</w:t>
        </w:r>
      </w:hyperlink>
      <w:r w:rsidR="005D6063" w:rsidRPr="00297E5B">
        <w:rPr>
          <w:rFonts w:asciiTheme="minorBidi" w:hAnsiTheme="minorBidi" w:cstheme="minorBidi"/>
        </w:rPr>
        <w:t xml:space="preserve"> (Refugee) [2023] AATA 2683 (19 June 2023); J Pennell, Senior Member</w:t>
      </w:r>
    </w:p>
    <w:p w14:paraId="3E1517D8" w14:textId="77777777" w:rsidR="005D6063" w:rsidRPr="00297E5B" w:rsidRDefault="005D6063" w:rsidP="005D6063">
      <w:pPr>
        <w:rPr>
          <w:rFonts w:asciiTheme="minorBidi" w:hAnsiTheme="minorBidi" w:cstheme="minorBidi"/>
        </w:rPr>
      </w:pPr>
      <w:r w:rsidRPr="00297E5B">
        <w:rPr>
          <w:rFonts w:asciiTheme="minorBidi" w:hAnsiTheme="minorBidi" w:cstheme="minorBidi"/>
        </w:rPr>
        <w:t>REFUGEE – protection visa – stateless/Iran – original claims as stateless Faili Kurd and secondary applicant to wife’s application – later declaration to be Kurdish Iranian citizen – discrimination and capacity to subsist – political opinion – participation in Green Movement protests – religion – non-practicing Muslim with tattoo – returned failed asylum seeker – mental health – vague and inconsistent claims and evidence – country information – no harm to family members – no conversion or religious activity – applicant and wife separated – wife and children’s application remitted after separate review – violence, controlling behaviour and threats to take custody if returned – not a member of family unit of wife but member of family unit of children – decision under review remitted</w:t>
      </w:r>
    </w:p>
    <w:p w14:paraId="4A4083DF" w14:textId="77777777" w:rsidR="005D6063" w:rsidRPr="00297E5B" w:rsidRDefault="005D6063" w:rsidP="005D6063">
      <w:pPr>
        <w:spacing w:before="0" w:after="0" w:line="240" w:lineRule="auto"/>
        <w:rPr>
          <w:rFonts w:asciiTheme="minorBidi" w:hAnsiTheme="minorBidi" w:cstheme="minorBidi"/>
        </w:rPr>
      </w:pPr>
    </w:p>
    <w:p w14:paraId="280FEA04" w14:textId="77777777" w:rsidR="005D6063" w:rsidRPr="00297E5B" w:rsidRDefault="00000000" w:rsidP="005D6063">
      <w:pPr>
        <w:rPr>
          <w:rFonts w:asciiTheme="minorBidi" w:hAnsiTheme="minorBidi" w:cstheme="minorBidi"/>
        </w:rPr>
      </w:pPr>
      <w:hyperlink r:id="rId68" w:history="1">
        <w:r w:rsidR="005D6063" w:rsidRPr="00297E5B">
          <w:rPr>
            <w:rStyle w:val="Hyperlink"/>
            <w:rFonts w:asciiTheme="minorBidi" w:hAnsiTheme="minorBidi" w:cstheme="minorBidi"/>
          </w:rPr>
          <w:t>1821619</w:t>
        </w:r>
      </w:hyperlink>
      <w:r w:rsidR="005D6063" w:rsidRPr="00297E5B">
        <w:rPr>
          <w:rFonts w:asciiTheme="minorBidi" w:hAnsiTheme="minorBidi" w:cstheme="minorBidi"/>
        </w:rPr>
        <w:t xml:space="preserve"> (Refugee) [2023] AATA 2528 (30 June 2023); C Packer, Member</w:t>
      </w:r>
    </w:p>
    <w:p w14:paraId="0591536E" w14:textId="77777777" w:rsidR="005D6063" w:rsidRPr="00297E5B" w:rsidRDefault="005D6063" w:rsidP="005D6063">
      <w:pPr>
        <w:rPr>
          <w:rFonts w:asciiTheme="minorBidi" w:hAnsiTheme="minorBidi" w:cstheme="minorBidi"/>
        </w:rPr>
      </w:pPr>
      <w:r w:rsidRPr="00297E5B">
        <w:rPr>
          <w:rFonts w:asciiTheme="minorBidi" w:hAnsiTheme="minorBidi" w:cstheme="minorBidi"/>
        </w:rPr>
        <w:t>REFUGEE – protection visa – India – Federal Circuit Court remittal – particular social group – love marriage – marriage without family approval – inter gotra marriage – religion – Sikh – mental health issues – internal relocation – false legal proceedings – state protection – decision under review affirmed</w:t>
      </w:r>
    </w:p>
    <w:p w14:paraId="333A4A60" w14:textId="77777777" w:rsidR="005D6063" w:rsidRPr="00297E5B" w:rsidRDefault="005D6063" w:rsidP="005D6063">
      <w:pPr>
        <w:spacing w:before="0" w:after="0" w:line="240" w:lineRule="auto"/>
        <w:rPr>
          <w:rFonts w:asciiTheme="minorBidi" w:hAnsiTheme="minorBidi" w:cstheme="minorBidi"/>
        </w:rPr>
      </w:pPr>
    </w:p>
    <w:p w14:paraId="5E440D2E" w14:textId="77777777" w:rsidR="005D6063" w:rsidRPr="00297E5B" w:rsidRDefault="00000000" w:rsidP="005D6063">
      <w:pPr>
        <w:rPr>
          <w:rFonts w:asciiTheme="minorBidi" w:hAnsiTheme="minorBidi" w:cstheme="minorBidi"/>
        </w:rPr>
      </w:pPr>
      <w:hyperlink r:id="rId69" w:history="1">
        <w:r w:rsidR="005D6063" w:rsidRPr="00297E5B">
          <w:rPr>
            <w:rStyle w:val="Hyperlink"/>
            <w:rFonts w:asciiTheme="minorBidi" w:hAnsiTheme="minorBidi" w:cstheme="minorBidi"/>
          </w:rPr>
          <w:t>1934989</w:t>
        </w:r>
      </w:hyperlink>
      <w:r w:rsidR="005D6063" w:rsidRPr="00297E5B">
        <w:rPr>
          <w:rFonts w:asciiTheme="minorBidi" w:hAnsiTheme="minorBidi" w:cstheme="minorBidi"/>
        </w:rPr>
        <w:t xml:space="preserve"> (Refugee) [2023] AATA 2534 (30 June 2023); W Banfield, Member</w:t>
      </w:r>
    </w:p>
    <w:p w14:paraId="73BA8269" w14:textId="77777777" w:rsidR="005D6063" w:rsidRPr="00297E5B" w:rsidRDefault="005D6063" w:rsidP="005D6063">
      <w:pPr>
        <w:rPr>
          <w:rFonts w:asciiTheme="minorBidi" w:hAnsiTheme="minorBidi" w:cstheme="minorBidi"/>
        </w:rPr>
      </w:pPr>
      <w:r w:rsidRPr="00297E5B">
        <w:rPr>
          <w:rFonts w:asciiTheme="minorBidi" w:hAnsiTheme="minorBidi" w:cstheme="minorBidi"/>
        </w:rPr>
        <w:t>REFUGEE – protection visa – South Africa – race – white South Africans – particular social group – older woman – farm employment – Black Economic Empowerment policies – attempted murder – land resumption without compensation – racially motivated crime – mental health issues – effective state protection – decision under review affirmed</w:t>
      </w:r>
    </w:p>
    <w:p w14:paraId="5529FB24" w14:textId="77777777" w:rsidR="005D6063" w:rsidRPr="00297E5B" w:rsidRDefault="005D6063" w:rsidP="005D6063">
      <w:pPr>
        <w:spacing w:before="0" w:after="0" w:line="240" w:lineRule="auto"/>
        <w:rPr>
          <w:rFonts w:asciiTheme="minorBidi" w:hAnsiTheme="minorBidi" w:cstheme="minorBidi"/>
        </w:rPr>
      </w:pPr>
    </w:p>
    <w:p w14:paraId="46947DCD" w14:textId="77777777" w:rsidR="005D6063" w:rsidRPr="00297E5B" w:rsidRDefault="005D6063" w:rsidP="005D6063">
      <w:pPr>
        <w:pStyle w:val="Heading3"/>
        <w:rPr>
          <w:rFonts w:asciiTheme="minorBidi" w:hAnsiTheme="minorBidi" w:cstheme="minorBidi"/>
        </w:rPr>
      </w:pPr>
      <w:bookmarkStart w:id="33" w:name="_Toc147740464"/>
      <w:bookmarkStart w:id="34" w:name="_Toc147745580"/>
      <w:r w:rsidRPr="00297E5B">
        <w:rPr>
          <w:rFonts w:asciiTheme="minorBidi" w:hAnsiTheme="minorBidi" w:cstheme="minorBidi"/>
        </w:rPr>
        <w:t>Social Security</w:t>
      </w:r>
      <w:bookmarkEnd w:id="32"/>
      <w:bookmarkEnd w:id="33"/>
      <w:bookmarkEnd w:id="34"/>
    </w:p>
    <w:p w14:paraId="49AB06A0" w14:textId="77777777" w:rsidR="005D6063" w:rsidRPr="00297E5B" w:rsidRDefault="00000000" w:rsidP="005D6063">
      <w:pPr>
        <w:rPr>
          <w:rFonts w:asciiTheme="minorBidi" w:hAnsiTheme="minorBidi" w:cstheme="minorBidi"/>
          <w:sz w:val="20"/>
          <w:szCs w:val="20"/>
        </w:rPr>
      </w:pPr>
      <w:hyperlink r:id="rId70" w:history="1">
        <w:r w:rsidR="005D6063" w:rsidRPr="00297E5B">
          <w:rPr>
            <w:rStyle w:val="Hyperlink"/>
            <w:rFonts w:asciiTheme="minorBidi" w:hAnsiTheme="minorBidi" w:cstheme="minorBidi"/>
            <w:szCs w:val="20"/>
          </w:rPr>
          <w:t>The Estate of the late Gertrude Mills and Secretary, Department of Health and Aged Care</w:t>
        </w:r>
      </w:hyperlink>
      <w:r w:rsidR="005D6063" w:rsidRPr="00297E5B">
        <w:rPr>
          <w:rFonts w:asciiTheme="minorBidi" w:hAnsiTheme="minorBidi" w:cstheme="minorBidi"/>
          <w:sz w:val="20"/>
          <w:szCs w:val="20"/>
        </w:rPr>
        <w:t xml:space="preserve"> (Social services) [2023] AATA 3140 (5 October 2023); J Rau SC, Senior Member</w:t>
      </w:r>
    </w:p>
    <w:p w14:paraId="412A0A35"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AGED CARE - Exclusion of residence for the purpose of asset assessment - “occupation” of the home considered - “carer” considered - decision under review is affirmed</w:t>
      </w:r>
    </w:p>
    <w:p w14:paraId="04D6642E" w14:textId="77777777" w:rsidR="005D6063" w:rsidRPr="00297E5B" w:rsidRDefault="005D6063" w:rsidP="005D6063">
      <w:pPr>
        <w:spacing w:before="0" w:after="0" w:line="240" w:lineRule="auto"/>
        <w:rPr>
          <w:rFonts w:asciiTheme="minorBidi" w:hAnsiTheme="minorBidi" w:cstheme="minorBidi"/>
          <w:sz w:val="20"/>
          <w:szCs w:val="20"/>
        </w:rPr>
      </w:pPr>
    </w:p>
    <w:p w14:paraId="2FCDF2C8" w14:textId="77777777" w:rsidR="005D6063" w:rsidRPr="00297E5B" w:rsidRDefault="00000000" w:rsidP="005D6063">
      <w:pPr>
        <w:rPr>
          <w:rFonts w:asciiTheme="minorBidi" w:hAnsiTheme="minorBidi" w:cstheme="minorBidi"/>
          <w:sz w:val="20"/>
          <w:szCs w:val="20"/>
        </w:rPr>
      </w:pPr>
      <w:hyperlink r:id="rId71" w:history="1">
        <w:r w:rsidR="005D6063" w:rsidRPr="00297E5B">
          <w:rPr>
            <w:rStyle w:val="Hyperlink"/>
            <w:rFonts w:asciiTheme="minorBidi" w:hAnsiTheme="minorBidi" w:cstheme="minorBidi"/>
            <w:szCs w:val="20"/>
          </w:rPr>
          <w:t>Zych and Secretary, Department of Social Services</w:t>
        </w:r>
      </w:hyperlink>
      <w:r w:rsidR="005D6063" w:rsidRPr="00297E5B">
        <w:rPr>
          <w:rFonts w:asciiTheme="minorBidi" w:hAnsiTheme="minorBidi" w:cstheme="minorBidi"/>
          <w:sz w:val="20"/>
          <w:szCs w:val="20"/>
        </w:rPr>
        <w:t xml:space="preserve"> (Social services second review) [2023] AATA 3141 (5 October 2023); Emeritus Professor P A Fairall, Senior Member</w:t>
      </w:r>
    </w:p>
    <w:p w14:paraId="0AE7B3BB"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SOCIAL SECURITY – disability support pension – qualification – whether applicant has impairment rating of 20 points under the Impairment Tables – where applicant claimed functional impairment – where applicant claimed physical and mental health conditions – decision under review affirmed</w:t>
      </w:r>
    </w:p>
    <w:p w14:paraId="75E6D4F0" w14:textId="77777777" w:rsidR="005D6063" w:rsidRPr="00297E5B" w:rsidRDefault="005D6063" w:rsidP="005D6063">
      <w:pPr>
        <w:suppressAutoHyphens w:val="0"/>
        <w:spacing w:before="0" w:after="0" w:line="240" w:lineRule="auto"/>
        <w:rPr>
          <w:rFonts w:asciiTheme="minorBidi" w:hAnsiTheme="minorBidi" w:cstheme="minorBidi"/>
          <w:sz w:val="20"/>
          <w:szCs w:val="20"/>
        </w:rPr>
      </w:pPr>
      <w:r w:rsidRPr="00297E5B">
        <w:rPr>
          <w:rFonts w:asciiTheme="minorBidi" w:hAnsiTheme="minorBidi" w:cstheme="minorBidi"/>
          <w:sz w:val="20"/>
          <w:szCs w:val="20"/>
        </w:rPr>
        <w:br w:type="page"/>
      </w:r>
    </w:p>
    <w:p w14:paraId="3383EA62" w14:textId="77777777" w:rsidR="005D6063" w:rsidRPr="00297E5B" w:rsidRDefault="005D6063" w:rsidP="005D6063">
      <w:pPr>
        <w:pStyle w:val="Heading3"/>
        <w:rPr>
          <w:rFonts w:asciiTheme="minorBidi" w:hAnsiTheme="minorBidi" w:cstheme="minorBidi"/>
        </w:rPr>
      </w:pPr>
      <w:bookmarkStart w:id="35" w:name="_Toc130392908"/>
      <w:bookmarkStart w:id="36" w:name="_Toc147740465"/>
      <w:bookmarkStart w:id="37" w:name="_Toc147745581"/>
      <w:r w:rsidRPr="00297E5B">
        <w:rPr>
          <w:rFonts w:asciiTheme="minorBidi" w:hAnsiTheme="minorBidi" w:cstheme="minorBidi"/>
        </w:rPr>
        <w:lastRenderedPageBreak/>
        <w:t>Taxation</w:t>
      </w:r>
      <w:bookmarkEnd w:id="35"/>
      <w:bookmarkEnd w:id="36"/>
      <w:bookmarkEnd w:id="37"/>
    </w:p>
    <w:p w14:paraId="66C37A5B" w14:textId="77777777" w:rsidR="005D6063" w:rsidRPr="00297E5B" w:rsidRDefault="00000000" w:rsidP="005D6063">
      <w:pPr>
        <w:rPr>
          <w:rFonts w:asciiTheme="minorBidi" w:hAnsiTheme="minorBidi" w:cstheme="minorBidi"/>
          <w:sz w:val="20"/>
          <w:szCs w:val="20"/>
        </w:rPr>
      </w:pPr>
      <w:hyperlink r:id="rId72" w:history="1">
        <w:r w:rsidR="005D6063" w:rsidRPr="00297E5B">
          <w:rPr>
            <w:rStyle w:val="Hyperlink"/>
            <w:rFonts w:asciiTheme="minorBidi" w:hAnsiTheme="minorBidi" w:cstheme="minorBidi"/>
            <w:szCs w:val="20"/>
          </w:rPr>
          <w:t>Bendel and Commissioner of Taxation</w:t>
        </w:r>
      </w:hyperlink>
      <w:r w:rsidR="005D6063" w:rsidRPr="00297E5B">
        <w:rPr>
          <w:rFonts w:asciiTheme="minorBidi" w:hAnsiTheme="minorBidi" w:cstheme="minorBidi"/>
          <w:sz w:val="20"/>
          <w:szCs w:val="20"/>
        </w:rPr>
        <w:t xml:space="preserve"> (Taxation) [2023] AATA 3074 (28 September 2023); F D O’Loughlin KC, Deputy President and K James, Senior Member</w:t>
      </w:r>
    </w:p>
    <w:p w14:paraId="7439DD35"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TAXATION – income tax – whether an unpaid present entitlement to income or capital of a trust estate is a loan for the purpose of s 109D(3) of the Income tax Assessment Act 1936 (Cth) – whether the Applicant made a loan within the meaning of s 109D(3) on account of its unpaid present entitlements – role of Subdivision EA of division 7A of the Income tax assessment act in construction to be given to s 109D(3) – if a loan is made, whether s 6-25 of the Income tax Assessment Act 1997 (Cth) prevents the remaining deemed dividends from being included in the Applicants’ assessable incomes – objection decisions set aside</w:t>
      </w:r>
    </w:p>
    <w:p w14:paraId="6AE82686" w14:textId="77777777" w:rsidR="005D6063" w:rsidRPr="00297E5B" w:rsidRDefault="005D6063" w:rsidP="005D6063">
      <w:pPr>
        <w:spacing w:before="0" w:after="0" w:line="240" w:lineRule="auto"/>
        <w:rPr>
          <w:rFonts w:asciiTheme="minorBidi" w:hAnsiTheme="minorBidi" w:cstheme="minorBidi"/>
          <w:sz w:val="20"/>
          <w:szCs w:val="20"/>
        </w:rPr>
      </w:pPr>
    </w:p>
    <w:p w14:paraId="671ACEA6" w14:textId="77777777" w:rsidR="005D6063" w:rsidRPr="00297E5B" w:rsidRDefault="00000000" w:rsidP="005D6063">
      <w:pPr>
        <w:rPr>
          <w:rFonts w:asciiTheme="minorBidi" w:hAnsiTheme="minorBidi" w:cstheme="minorBidi"/>
          <w:sz w:val="20"/>
          <w:szCs w:val="20"/>
        </w:rPr>
      </w:pPr>
      <w:hyperlink r:id="rId73" w:history="1">
        <w:r w:rsidR="005D6063" w:rsidRPr="00297E5B">
          <w:rPr>
            <w:rStyle w:val="Hyperlink"/>
            <w:rFonts w:asciiTheme="minorBidi" w:hAnsiTheme="minorBidi" w:cstheme="minorBidi"/>
            <w:szCs w:val="20"/>
          </w:rPr>
          <w:t>Quirky Mama Productions Pty Ltd (Subject to Deed of Company Arrangement) and Screen Australia</w:t>
        </w:r>
      </w:hyperlink>
      <w:r w:rsidR="005D6063" w:rsidRPr="00297E5B">
        <w:rPr>
          <w:rFonts w:asciiTheme="minorBidi" w:hAnsiTheme="minorBidi" w:cstheme="minorBidi"/>
          <w:sz w:val="20"/>
          <w:szCs w:val="20"/>
        </w:rPr>
        <w:t xml:space="preserve"> (Taxation) [2023] AATA 3089 (29 September 2023); B J McCabe, Deputy President</w:t>
      </w:r>
    </w:p>
    <w:p w14:paraId="0A76ACC5"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Income Tax Assessment – Tax Offset – Producer Tax Offset –  Production Expenditure – Qualifying Australian Production Expenditure – Australian Feature Film – When Relevant Expense was Incurred – Set Aside and Varied</w:t>
      </w:r>
    </w:p>
    <w:p w14:paraId="05CEBBB7" w14:textId="77777777" w:rsidR="005D6063" w:rsidRPr="00297E5B" w:rsidRDefault="005D6063" w:rsidP="005D6063">
      <w:pPr>
        <w:spacing w:before="0" w:after="0" w:line="240" w:lineRule="auto"/>
        <w:rPr>
          <w:rFonts w:asciiTheme="minorBidi" w:hAnsiTheme="minorBidi" w:cstheme="minorBidi"/>
          <w:sz w:val="20"/>
          <w:szCs w:val="20"/>
        </w:rPr>
      </w:pPr>
    </w:p>
    <w:p w14:paraId="67040D28" w14:textId="77777777" w:rsidR="005D6063" w:rsidRPr="00297E5B" w:rsidRDefault="00000000" w:rsidP="005D6063">
      <w:pPr>
        <w:rPr>
          <w:rFonts w:asciiTheme="minorBidi" w:hAnsiTheme="minorBidi" w:cstheme="minorBidi"/>
          <w:sz w:val="20"/>
          <w:szCs w:val="20"/>
        </w:rPr>
      </w:pPr>
      <w:hyperlink r:id="rId74" w:history="1">
        <w:r w:rsidR="005D6063" w:rsidRPr="00297E5B">
          <w:rPr>
            <w:rStyle w:val="Hyperlink"/>
            <w:rFonts w:asciiTheme="minorBidi" w:hAnsiTheme="minorBidi" w:cstheme="minorBidi"/>
            <w:szCs w:val="20"/>
          </w:rPr>
          <w:t>Smith and Commissioner of Taxation</w:t>
        </w:r>
      </w:hyperlink>
      <w:r w:rsidR="005D6063" w:rsidRPr="00297E5B">
        <w:rPr>
          <w:rFonts w:asciiTheme="minorBidi" w:hAnsiTheme="minorBidi" w:cstheme="minorBidi"/>
          <w:sz w:val="20"/>
          <w:szCs w:val="20"/>
        </w:rPr>
        <w:t xml:space="preserve"> (Taxation) [2023] AATA 3090 (12 September 2023); L Benjamin, Member</w:t>
      </w:r>
    </w:p>
    <w:p w14:paraId="2179A1C8"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TAXATION – Income tax deductions – whether applicant substantiated expenses claimed– where applicant sought to claim work-related expenses that included travel, accommodation and meal expenses – whether applicant has satisfied the onus of proof in establishing that Commissioner’s assessment was excessive or otherwise incorrect – where applicant had failed to retain receipts for expenses and otherwise did not sufficiently substantiate expenses – statutory requirements to discharge onus of proof not satisfied – decision affirmed</w:t>
      </w:r>
    </w:p>
    <w:p w14:paraId="52403EDC" w14:textId="77777777" w:rsidR="005D6063" w:rsidRPr="00297E5B" w:rsidRDefault="005D6063" w:rsidP="005D6063">
      <w:pPr>
        <w:spacing w:before="0" w:after="0" w:line="240" w:lineRule="auto"/>
        <w:rPr>
          <w:rFonts w:asciiTheme="minorBidi" w:hAnsiTheme="minorBidi" w:cstheme="minorBidi"/>
          <w:sz w:val="20"/>
          <w:szCs w:val="20"/>
        </w:rPr>
      </w:pPr>
    </w:p>
    <w:p w14:paraId="05B86986" w14:textId="77777777" w:rsidR="005D6063" w:rsidRPr="00297E5B" w:rsidRDefault="005D6063" w:rsidP="005D6063">
      <w:pPr>
        <w:pStyle w:val="Heading3"/>
        <w:rPr>
          <w:rFonts w:asciiTheme="minorBidi" w:hAnsiTheme="minorBidi" w:cstheme="minorBidi"/>
        </w:rPr>
      </w:pPr>
      <w:bookmarkStart w:id="38" w:name="_Toc130392911"/>
      <w:bookmarkStart w:id="39" w:name="_Toc147740466"/>
      <w:bookmarkStart w:id="40" w:name="_Toc147745582"/>
      <w:r w:rsidRPr="00297E5B">
        <w:rPr>
          <w:rFonts w:asciiTheme="minorBidi" w:hAnsiTheme="minorBidi" w:cstheme="minorBidi"/>
        </w:rPr>
        <w:t>Veterans’ Affairs</w:t>
      </w:r>
      <w:bookmarkEnd w:id="38"/>
      <w:bookmarkEnd w:id="39"/>
      <w:bookmarkEnd w:id="40"/>
    </w:p>
    <w:p w14:paraId="0EB4E6DD" w14:textId="77777777" w:rsidR="005D6063" w:rsidRPr="00297E5B" w:rsidRDefault="00000000" w:rsidP="005D6063">
      <w:pPr>
        <w:rPr>
          <w:rFonts w:asciiTheme="minorBidi" w:hAnsiTheme="minorBidi" w:cstheme="minorBidi"/>
          <w:sz w:val="20"/>
          <w:szCs w:val="20"/>
        </w:rPr>
      </w:pPr>
      <w:hyperlink r:id="rId75" w:history="1">
        <w:r w:rsidR="005D6063" w:rsidRPr="00297E5B">
          <w:rPr>
            <w:rStyle w:val="Hyperlink"/>
            <w:rFonts w:asciiTheme="minorBidi" w:hAnsiTheme="minorBidi" w:cstheme="minorBidi"/>
            <w:szCs w:val="20"/>
          </w:rPr>
          <w:t>Sullivan and Repatriation Commission</w:t>
        </w:r>
      </w:hyperlink>
      <w:r w:rsidR="005D6063" w:rsidRPr="00297E5B">
        <w:rPr>
          <w:rFonts w:asciiTheme="minorBidi" w:hAnsiTheme="minorBidi" w:cstheme="minorBidi"/>
          <w:sz w:val="20"/>
          <w:szCs w:val="20"/>
        </w:rPr>
        <w:t xml:space="preserve"> (Veterans’ entitlements) [2023] AATA 3044 (26 September 2023); A McLean Williams, Member</w:t>
      </w:r>
    </w:p>
    <w:p w14:paraId="4D097411" w14:textId="77777777" w:rsidR="005D6063" w:rsidRPr="00297E5B" w:rsidRDefault="005D6063" w:rsidP="005D6063">
      <w:pPr>
        <w:rPr>
          <w:rFonts w:asciiTheme="minorBidi" w:hAnsiTheme="minorBidi" w:cstheme="minorBidi"/>
          <w:sz w:val="20"/>
          <w:szCs w:val="20"/>
        </w:rPr>
      </w:pPr>
      <w:r w:rsidRPr="00297E5B">
        <w:rPr>
          <w:rFonts w:asciiTheme="minorBidi" w:hAnsiTheme="minorBidi" w:cstheme="minorBidi"/>
          <w:sz w:val="20"/>
          <w:szCs w:val="20"/>
        </w:rPr>
        <w:t>VETERANS’ AFFAIRS – Defence-related claims – whether the Applicant suffered an injury or disease – clinical onset – Statement of Principles – decision under review affirmed</w:t>
      </w:r>
    </w:p>
    <w:p w14:paraId="6EFF4C35" w14:textId="77777777" w:rsidR="00917455" w:rsidRPr="00B62DB7" w:rsidRDefault="00917455" w:rsidP="00917455">
      <w:pPr>
        <w:pStyle w:val="Heading1"/>
        <w:rPr>
          <w:rFonts w:ascii="Arial" w:hAnsi="Arial" w:cs="Arial"/>
          <w:color w:val="192F55"/>
        </w:rPr>
      </w:pPr>
      <w:bookmarkStart w:id="41" w:name="_Toc480464767"/>
      <w:bookmarkStart w:id="42" w:name="_Toc147745583"/>
      <w:bookmarkEnd w:id="7"/>
      <w:bookmarkEnd w:id="8"/>
      <w:bookmarkEnd w:id="9"/>
      <w:bookmarkEnd w:id="10"/>
      <w:bookmarkEnd w:id="11"/>
      <w:bookmarkEnd w:id="12"/>
      <w:bookmarkEnd w:id="13"/>
      <w:bookmarkEnd w:id="14"/>
      <w:bookmarkEnd w:id="15"/>
      <w:r w:rsidRPr="00B62DB7">
        <w:rPr>
          <w:rFonts w:ascii="Arial" w:hAnsi="Arial" w:cs="Arial"/>
          <w:color w:val="192F55"/>
        </w:rPr>
        <w:lastRenderedPageBreak/>
        <w:t>Appeals</w:t>
      </w:r>
      <w:bookmarkEnd w:id="41"/>
      <w:bookmarkEnd w:id="42"/>
    </w:p>
    <w:p w14:paraId="531B6DC3" w14:textId="77777777" w:rsidR="00304441" w:rsidRPr="00B16145" w:rsidRDefault="00304441" w:rsidP="00304441">
      <w:pPr>
        <w:suppressAutoHyphens w:val="0"/>
        <w:spacing w:before="200" w:after="0" w:line="260" w:lineRule="exact"/>
        <w:jc w:val="both"/>
        <w:rPr>
          <w:rFonts w:ascii="Arial" w:hAnsi="Arial" w:cs="Arial"/>
          <w:sz w:val="20"/>
          <w:szCs w:val="20"/>
        </w:rPr>
      </w:pPr>
      <w:bookmarkStart w:id="43" w:name="_Toc333839757"/>
      <w:bookmarkStart w:id="44" w:name="_Toc343251418"/>
      <w:bookmarkStart w:id="45" w:name="_Toc480464768"/>
      <w:bookmarkStart w:id="46" w:name="_Toc333839758"/>
      <w:r w:rsidRPr="00B16145">
        <w:rPr>
          <w:rFonts w:ascii="Arial" w:hAnsi="Arial" w:cs="Arial"/>
          <w:sz w:val="20"/>
          <w:szCs w:val="20"/>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76" w:history="1">
        <w:r w:rsidRPr="00B16145">
          <w:rPr>
            <w:rStyle w:val="Hyperlink"/>
            <w:rFonts w:ascii="Arial" w:hAnsi="Arial" w:cs="Arial"/>
            <w:b w:val="0"/>
            <w:bCs/>
            <w:color w:val="106DB6"/>
            <w:szCs w:val="20"/>
          </w:rPr>
          <w:t>AustLII</w:t>
        </w:r>
      </w:hyperlink>
      <w:r w:rsidRPr="00B16145">
        <w:rPr>
          <w:rFonts w:ascii="Arial" w:hAnsi="Arial" w:cs="Arial"/>
          <w:sz w:val="20"/>
          <w:szCs w:val="20"/>
        </w:rPr>
        <w:t xml:space="preserve">.  Full copies of the decisions can be accessed through the hyperlinks provided below.  </w:t>
      </w:r>
    </w:p>
    <w:p w14:paraId="5E4EA9E1" w14:textId="77777777" w:rsidR="00917455" w:rsidRPr="00B62DB7" w:rsidRDefault="00917455" w:rsidP="00917455">
      <w:pPr>
        <w:pStyle w:val="Heading3"/>
        <w:rPr>
          <w:rFonts w:ascii="Arial" w:hAnsi="Arial"/>
        </w:rPr>
      </w:pPr>
      <w:bookmarkStart w:id="47" w:name="_Toc147745584"/>
      <w:r w:rsidRPr="00B62DB7">
        <w:rPr>
          <w:rFonts w:ascii="Arial" w:hAnsi="Arial"/>
        </w:rPr>
        <w:t>Appeals lodged</w:t>
      </w:r>
      <w:bookmarkEnd w:id="43"/>
      <w:bookmarkEnd w:id="44"/>
      <w:bookmarkEnd w:id="45"/>
      <w:bookmarkEnd w:id="47"/>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6634"/>
        <w:gridCol w:w="2410"/>
      </w:tblGrid>
      <w:tr w:rsidR="00917455" w:rsidRPr="00B16145" w14:paraId="7D190121" w14:textId="77777777" w:rsidTr="000A6F6C">
        <w:trPr>
          <w:trHeight w:val="160"/>
        </w:trPr>
        <w:tc>
          <w:tcPr>
            <w:tcW w:w="6634" w:type="dxa"/>
            <w:tcMar>
              <w:top w:w="57" w:type="dxa"/>
              <w:left w:w="113" w:type="dxa"/>
              <w:bottom w:w="57" w:type="dxa"/>
              <w:right w:w="113" w:type="dxa"/>
            </w:tcMar>
            <w:vAlign w:val="center"/>
          </w:tcPr>
          <w:p w14:paraId="0AD806FD"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1C90E11E" w14:textId="77777777" w:rsidR="00917455" w:rsidRPr="00B16145" w:rsidRDefault="00917455" w:rsidP="000A6F6C">
            <w:pPr>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r>
      <w:tr w:rsidR="00B0350E" w:rsidRPr="00531550" w14:paraId="7D7BA363" w14:textId="77777777" w:rsidTr="000A6F6C">
        <w:trPr>
          <w:trHeight w:val="450"/>
        </w:trPr>
        <w:tc>
          <w:tcPr>
            <w:tcW w:w="6634" w:type="dxa"/>
            <w:tcMar>
              <w:top w:w="57" w:type="dxa"/>
              <w:left w:w="113" w:type="dxa"/>
              <w:bottom w:w="57" w:type="dxa"/>
              <w:right w:w="113" w:type="dxa"/>
            </w:tcMar>
            <w:vAlign w:val="center"/>
          </w:tcPr>
          <w:p w14:paraId="0D071F72" w14:textId="40DDE305" w:rsidR="00B0350E" w:rsidRPr="00144FF2" w:rsidRDefault="00036198" w:rsidP="000A6F6C">
            <w:pPr>
              <w:suppressAutoHyphens w:val="0"/>
              <w:spacing w:before="0" w:after="0" w:line="260" w:lineRule="exact"/>
              <w:rPr>
                <w:rFonts w:asciiTheme="minorBidi" w:hAnsiTheme="minorBidi" w:cstheme="minorBidi"/>
                <w:b/>
                <w:sz w:val="20"/>
                <w:szCs w:val="20"/>
              </w:rPr>
            </w:pPr>
            <w:r w:rsidRPr="00036198">
              <w:rPr>
                <w:rFonts w:asciiTheme="minorBidi" w:hAnsiTheme="minorBidi" w:cstheme="minorBidi"/>
                <w:b/>
                <w:bCs/>
                <w:sz w:val="20"/>
                <w:szCs w:val="20"/>
              </w:rPr>
              <w:t>CIJ23 and Minister for Immigration, Citizenship and Multicultural Affairs</w:t>
            </w:r>
          </w:p>
        </w:tc>
        <w:tc>
          <w:tcPr>
            <w:tcW w:w="2410" w:type="dxa"/>
            <w:tcMar>
              <w:top w:w="57" w:type="dxa"/>
              <w:left w:w="113" w:type="dxa"/>
              <w:bottom w:w="57" w:type="dxa"/>
              <w:right w:w="113" w:type="dxa"/>
            </w:tcMar>
            <w:vAlign w:val="center"/>
          </w:tcPr>
          <w:p w14:paraId="654E0751" w14:textId="1B5B1740" w:rsidR="00B0350E" w:rsidRPr="00036198" w:rsidRDefault="00000000" w:rsidP="000A6F6C">
            <w:pPr>
              <w:suppressAutoHyphens w:val="0"/>
              <w:spacing w:before="0" w:after="0" w:line="260" w:lineRule="exact"/>
              <w:rPr>
                <w:rFonts w:asciiTheme="minorBidi" w:hAnsiTheme="minorBidi" w:cstheme="minorBidi"/>
              </w:rPr>
            </w:pPr>
            <w:hyperlink r:id="rId77" w:tooltip="View Case" w:history="1">
              <w:r w:rsidR="00036198" w:rsidRPr="00036198">
                <w:rPr>
                  <w:rStyle w:val="Hyperlink"/>
                  <w:rFonts w:asciiTheme="minorBidi" w:hAnsiTheme="minorBidi" w:cstheme="minorBidi"/>
                  <w:bCs/>
                  <w:caps/>
                  <w:szCs w:val="20"/>
                </w:rPr>
                <w:t>[2023] AATA 2717</w:t>
              </w:r>
            </w:hyperlink>
            <w:r w:rsidR="00036198" w:rsidRPr="00036198">
              <w:rPr>
                <w:rStyle w:val="Hyperlink"/>
                <w:rFonts w:asciiTheme="minorBidi" w:hAnsiTheme="minorBidi" w:cstheme="minorBidi"/>
                <w:bCs/>
                <w:caps/>
                <w:szCs w:val="20"/>
              </w:rPr>
              <w:t> </w:t>
            </w:r>
          </w:p>
        </w:tc>
      </w:tr>
      <w:tr w:rsidR="00842A57" w:rsidRPr="00531550" w14:paraId="05280862" w14:textId="77777777" w:rsidTr="000A6F6C">
        <w:trPr>
          <w:trHeight w:val="450"/>
        </w:trPr>
        <w:tc>
          <w:tcPr>
            <w:tcW w:w="6634" w:type="dxa"/>
            <w:tcMar>
              <w:top w:w="57" w:type="dxa"/>
              <w:left w:w="113" w:type="dxa"/>
              <w:bottom w:w="57" w:type="dxa"/>
              <w:right w:w="113" w:type="dxa"/>
            </w:tcMar>
            <w:vAlign w:val="center"/>
          </w:tcPr>
          <w:p w14:paraId="71EAAA75" w14:textId="6CD7FDB0" w:rsidR="00842A57" w:rsidRPr="00531550" w:rsidRDefault="00144FF2" w:rsidP="000A6F6C">
            <w:pPr>
              <w:suppressAutoHyphens w:val="0"/>
              <w:spacing w:before="0" w:after="0" w:line="260" w:lineRule="exact"/>
              <w:rPr>
                <w:rFonts w:asciiTheme="minorBidi" w:hAnsiTheme="minorBidi" w:cstheme="minorBidi"/>
                <w:b/>
                <w:sz w:val="20"/>
                <w:szCs w:val="20"/>
              </w:rPr>
            </w:pPr>
            <w:r w:rsidRPr="00144FF2">
              <w:rPr>
                <w:rFonts w:asciiTheme="minorBidi" w:hAnsiTheme="minorBidi" w:cstheme="minorBidi"/>
                <w:b/>
                <w:sz w:val="20"/>
                <w:szCs w:val="20"/>
              </w:rPr>
              <w:t xml:space="preserve">EMJ18 </w:t>
            </w:r>
            <w:r w:rsidR="00A54807">
              <w:rPr>
                <w:rFonts w:asciiTheme="minorBidi" w:hAnsiTheme="minorBidi" w:cstheme="minorBidi"/>
                <w:b/>
                <w:sz w:val="20"/>
                <w:szCs w:val="20"/>
              </w:rPr>
              <w:t xml:space="preserve">and </w:t>
            </w:r>
            <w:r w:rsidRPr="00144FF2">
              <w:rPr>
                <w:rFonts w:asciiTheme="minorBidi" w:hAnsiTheme="minorBidi" w:cstheme="minorBidi"/>
                <w:b/>
                <w:sz w:val="20"/>
                <w:szCs w:val="20"/>
              </w:rPr>
              <w:t>Secretary, Department of Home Affairs</w:t>
            </w:r>
          </w:p>
        </w:tc>
        <w:tc>
          <w:tcPr>
            <w:tcW w:w="2410" w:type="dxa"/>
            <w:tcMar>
              <w:top w:w="57" w:type="dxa"/>
              <w:left w:w="113" w:type="dxa"/>
              <w:bottom w:w="57" w:type="dxa"/>
              <w:right w:w="113" w:type="dxa"/>
            </w:tcMar>
            <w:vAlign w:val="center"/>
          </w:tcPr>
          <w:p w14:paraId="529A5126" w14:textId="4D9F7727" w:rsidR="00842A57" w:rsidRPr="00B72999" w:rsidRDefault="00000000" w:rsidP="000A6F6C">
            <w:pPr>
              <w:suppressAutoHyphens w:val="0"/>
              <w:spacing w:before="0" w:after="0" w:line="260" w:lineRule="exact"/>
              <w:rPr>
                <w:rFonts w:asciiTheme="minorBidi" w:hAnsiTheme="minorBidi" w:cstheme="minorBidi"/>
                <w:sz w:val="20"/>
                <w:szCs w:val="20"/>
              </w:rPr>
            </w:pPr>
            <w:hyperlink r:id="rId78" w:history="1">
              <w:r w:rsidR="00036198" w:rsidRPr="00B72999">
                <w:rPr>
                  <w:rStyle w:val="Hyperlink"/>
                  <w:rFonts w:asciiTheme="minorBidi" w:hAnsiTheme="minorBidi" w:cstheme="minorBidi"/>
                  <w:szCs w:val="20"/>
                </w:rPr>
                <w:t>[2023] AATA 2551</w:t>
              </w:r>
            </w:hyperlink>
          </w:p>
        </w:tc>
      </w:tr>
      <w:tr w:rsidR="00A067D1" w:rsidRPr="00531550" w14:paraId="14100324" w14:textId="77777777" w:rsidTr="000A6F6C">
        <w:trPr>
          <w:trHeight w:val="450"/>
        </w:trPr>
        <w:tc>
          <w:tcPr>
            <w:tcW w:w="6634" w:type="dxa"/>
            <w:tcMar>
              <w:top w:w="57" w:type="dxa"/>
              <w:left w:w="113" w:type="dxa"/>
              <w:bottom w:w="57" w:type="dxa"/>
              <w:right w:w="113" w:type="dxa"/>
            </w:tcMar>
            <w:vAlign w:val="center"/>
          </w:tcPr>
          <w:p w14:paraId="6EFCC2D3" w14:textId="6164C104" w:rsidR="00A067D1" w:rsidRPr="00144FF2" w:rsidRDefault="0091728A" w:rsidP="000A6F6C">
            <w:pPr>
              <w:suppressAutoHyphens w:val="0"/>
              <w:spacing w:before="0" w:after="0" w:line="260" w:lineRule="exact"/>
              <w:rPr>
                <w:rFonts w:asciiTheme="minorBidi" w:hAnsiTheme="minorBidi" w:cstheme="minorBidi"/>
                <w:b/>
                <w:sz w:val="20"/>
                <w:szCs w:val="20"/>
              </w:rPr>
            </w:pPr>
            <w:r w:rsidRPr="0091728A">
              <w:rPr>
                <w:rFonts w:asciiTheme="minorBidi" w:hAnsiTheme="minorBidi" w:cstheme="minorBidi"/>
                <w:b/>
                <w:sz w:val="20"/>
                <w:szCs w:val="20"/>
              </w:rPr>
              <w:t>James and Comcare</w:t>
            </w:r>
          </w:p>
        </w:tc>
        <w:tc>
          <w:tcPr>
            <w:tcW w:w="2410" w:type="dxa"/>
            <w:tcMar>
              <w:top w:w="57" w:type="dxa"/>
              <w:left w:w="113" w:type="dxa"/>
              <w:bottom w:w="57" w:type="dxa"/>
              <w:right w:w="113" w:type="dxa"/>
            </w:tcMar>
            <w:vAlign w:val="center"/>
          </w:tcPr>
          <w:p w14:paraId="71CB01C6" w14:textId="54F3FB20" w:rsidR="00A067D1" w:rsidRPr="00B72999" w:rsidRDefault="00000000" w:rsidP="0016367D">
            <w:pPr>
              <w:suppressAutoHyphens w:val="0"/>
              <w:spacing w:before="0" w:after="0" w:line="260" w:lineRule="exact"/>
              <w:rPr>
                <w:rFonts w:asciiTheme="minorBidi" w:hAnsiTheme="minorBidi" w:cstheme="minorBidi"/>
                <w:sz w:val="20"/>
                <w:szCs w:val="20"/>
              </w:rPr>
            </w:pPr>
            <w:hyperlink r:id="rId79" w:tooltip="View Case" w:history="1">
              <w:r w:rsidR="00036198" w:rsidRPr="00B72999">
                <w:rPr>
                  <w:rStyle w:val="Hyperlink"/>
                  <w:rFonts w:asciiTheme="minorBidi" w:hAnsiTheme="minorBidi" w:cstheme="minorBidi"/>
                  <w:bCs/>
                  <w:szCs w:val="20"/>
                </w:rPr>
                <w:t>[2023] AATA 2826</w:t>
              </w:r>
            </w:hyperlink>
            <w:r w:rsidR="00036198" w:rsidRPr="00B72999">
              <w:rPr>
                <w:rFonts w:asciiTheme="minorBidi" w:hAnsiTheme="minorBidi" w:cstheme="minorBidi"/>
                <w:b/>
                <w:bCs/>
                <w:sz w:val="20"/>
                <w:szCs w:val="20"/>
              </w:rPr>
              <w:t> </w:t>
            </w:r>
          </w:p>
        </w:tc>
      </w:tr>
      <w:tr w:rsidR="00917455" w:rsidRPr="00531550" w14:paraId="1C760867" w14:textId="77777777" w:rsidTr="000A6F6C">
        <w:trPr>
          <w:trHeight w:val="450"/>
        </w:trPr>
        <w:tc>
          <w:tcPr>
            <w:tcW w:w="6634" w:type="dxa"/>
            <w:tcMar>
              <w:top w:w="57" w:type="dxa"/>
              <w:left w:w="113" w:type="dxa"/>
              <w:bottom w:w="57" w:type="dxa"/>
              <w:right w:w="113" w:type="dxa"/>
            </w:tcMar>
            <w:vAlign w:val="center"/>
          </w:tcPr>
          <w:p w14:paraId="434D48E6" w14:textId="2A9F9D16" w:rsidR="00917455" w:rsidRPr="00531550" w:rsidRDefault="003959FC" w:rsidP="000A6F6C">
            <w:pPr>
              <w:suppressAutoHyphens w:val="0"/>
              <w:spacing w:before="0" w:after="0" w:line="260" w:lineRule="exact"/>
              <w:rPr>
                <w:rFonts w:asciiTheme="minorBidi" w:hAnsiTheme="minorBidi" w:cstheme="minorBidi"/>
                <w:b/>
                <w:sz w:val="20"/>
                <w:szCs w:val="20"/>
                <w:highlight w:val="yellow"/>
              </w:rPr>
            </w:pPr>
            <w:r w:rsidRPr="00531550">
              <w:rPr>
                <w:rFonts w:asciiTheme="minorBidi" w:hAnsiTheme="minorBidi" w:cstheme="minorBidi"/>
                <w:b/>
                <w:sz w:val="20"/>
                <w:szCs w:val="20"/>
              </w:rPr>
              <w:t>Miglani and Minister for Immigration, Citizenship and Multicultural Affairs</w:t>
            </w:r>
          </w:p>
        </w:tc>
        <w:tc>
          <w:tcPr>
            <w:tcW w:w="2410" w:type="dxa"/>
            <w:tcMar>
              <w:top w:w="57" w:type="dxa"/>
              <w:left w:w="113" w:type="dxa"/>
              <w:bottom w:w="57" w:type="dxa"/>
              <w:right w:w="113" w:type="dxa"/>
            </w:tcMar>
            <w:vAlign w:val="center"/>
          </w:tcPr>
          <w:p w14:paraId="06F2676A" w14:textId="06D25E88" w:rsidR="00917455" w:rsidRPr="00B72999" w:rsidRDefault="00000000" w:rsidP="000A6F6C">
            <w:pPr>
              <w:suppressAutoHyphens w:val="0"/>
              <w:spacing w:before="0" w:after="0" w:line="260" w:lineRule="exact"/>
              <w:rPr>
                <w:rFonts w:asciiTheme="minorBidi" w:hAnsiTheme="minorBidi" w:cstheme="minorBidi"/>
                <w:b/>
                <w:color w:val="0070C0"/>
                <w:sz w:val="20"/>
                <w:szCs w:val="20"/>
                <w:highlight w:val="yellow"/>
              </w:rPr>
            </w:pPr>
            <w:hyperlink r:id="rId80" w:tooltip="View Case" w:history="1">
              <w:r w:rsidR="00036198" w:rsidRPr="00B72999">
                <w:rPr>
                  <w:rStyle w:val="Hyperlink"/>
                  <w:rFonts w:asciiTheme="minorBidi" w:hAnsiTheme="minorBidi" w:cstheme="minorBidi"/>
                  <w:bCs/>
                  <w:caps/>
                  <w:szCs w:val="20"/>
                </w:rPr>
                <w:t>[2023] AATA 2719</w:t>
              </w:r>
            </w:hyperlink>
          </w:p>
        </w:tc>
      </w:tr>
      <w:tr w:rsidR="004E77C6" w:rsidRPr="00531550" w14:paraId="60AC2A16" w14:textId="77777777" w:rsidTr="000A6F6C">
        <w:trPr>
          <w:trHeight w:val="450"/>
        </w:trPr>
        <w:tc>
          <w:tcPr>
            <w:tcW w:w="6634" w:type="dxa"/>
            <w:tcMar>
              <w:top w:w="57" w:type="dxa"/>
              <w:left w:w="113" w:type="dxa"/>
              <w:bottom w:w="57" w:type="dxa"/>
              <w:right w:w="113" w:type="dxa"/>
            </w:tcMar>
            <w:vAlign w:val="center"/>
          </w:tcPr>
          <w:p w14:paraId="33BF0FD0" w14:textId="5DAAD789" w:rsidR="004E77C6" w:rsidRPr="004E77C6" w:rsidRDefault="004E77C6" w:rsidP="004E77C6">
            <w:pPr>
              <w:suppressAutoHyphens w:val="0"/>
              <w:spacing w:before="0" w:after="0" w:line="260" w:lineRule="exact"/>
              <w:rPr>
                <w:rFonts w:asciiTheme="minorBidi" w:hAnsiTheme="minorBidi" w:cstheme="minorBidi"/>
                <w:b/>
                <w:sz w:val="20"/>
                <w:szCs w:val="20"/>
              </w:rPr>
            </w:pPr>
            <w:r w:rsidRPr="004E77C6">
              <w:rPr>
                <w:rFonts w:asciiTheme="minorBidi" w:hAnsiTheme="minorBidi" w:cstheme="minorBidi"/>
                <w:b/>
                <w:sz w:val="20"/>
                <w:szCs w:val="20"/>
              </w:rPr>
              <w:t>PQBZ and Commissioner of Taxation</w:t>
            </w:r>
          </w:p>
        </w:tc>
        <w:tc>
          <w:tcPr>
            <w:tcW w:w="2410" w:type="dxa"/>
            <w:tcMar>
              <w:top w:w="57" w:type="dxa"/>
              <w:left w:w="113" w:type="dxa"/>
              <w:bottom w:w="57" w:type="dxa"/>
              <w:right w:w="113" w:type="dxa"/>
            </w:tcMar>
            <w:vAlign w:val="center"/>
          </w:tcPr>
          <w:p w14:paraId="43CE6958" w14:textId="7E1B80BA" w:rsidR="004E77C6" w:rsidRPr="004E77C6" w:rsidRDefault="00000000" w:rsidP="004E77C6">
            <w:pPr>
              <w:suppressAutoHyphens w:val="0"/>
              <w:spacing w:before="0" w:after="0" w:line="260" w:lineRule="exact"/>
              <w:rPr>
                <w:rFonts w:asciiTheme="minorBidi" w:hAnsiTheme="minorBidi" w:cstheme="minorBidi"/>
              </w:rPr>
            </w:pPr>
            <w:hyperlink r:id="rId81" w:history="1">
              <w:r w:rsidR="00036198" w:rsidRPr="004E77C6">
                <w:rPr>
                  <w:rStyle w:val="Hyperlink"/>
                  <w:rFonts w:asciiTheme="minorBidi" w:hAnsiTheme="minorBidi" w:cstheme="minorBidi"/>
                  <w:szCs w:val="20"/>
                </w:rPr>
                <w:t>[2023] AATA 2984</w:t>
              </w:r>
            </w:hyperlink>
          </w:p>
        </w:tc>
      </w:tr>
      <w:tr w:rsidR="008061DC" w:rsidRPr="00531550" w14:paraId="328FF781" w14:textId="77777777" w:rsidTr="000A6F6C">
        <w:trPr>
          <w:trHeight w:val="450"/>
        </w:trPr>
        <w:tc>
          <w:tcPr>
            <w:tcW w:w="6634" w:type="dxa"/>
            <w:tcMar>
              <w:top w:w="57" w:type="dxa"/>
              <w:left w:w="113" w:type="dxa"/>
              <w:bottom w:w="57" w:type="dxa"/>
              <w:right w:w="113" w:type="dxa"/>
            </w:tcMar>
            <w:vAlign w:val="center"/>
          </w:tcPr>
          <w:p w14:paraId="7FACEA52" w14:textId="69CDDFC0" w:rsidR="008061DC" w:rsidRPr="008061DC" w:rsidRDefault="008061DC" w:rsidP="008061DC">
            <w:pPr>
              <w:suppressAutoHyphens w:val="0"/>
              <w:spacing w:before="0" w:after="0" w:line="260" w:lineRule="exact"/>
              <w:rPr>
                <w:rFonts w:asciiTheme="minorBidi" w:hAnsiTheme="minorBidi" w:cstheme="minorBidi"/>
                <w:b/>
                <w:sz w:val="20"/>
                <w:szCs w:val="20"/>
              </w:rPr>
            </w:pPr>
            <w:r w:rsidRPr="008061DC">
              <w:rPr>
                <w:rFonts w:asciiTheme="minorBidi" w:hAnsiTheme="minorBidi" w:cstheme="minorBidi"/>
                <w:b/>
                <w:sz w:val="20"/>
                <w:szCs w:val="20"/>
              </w:rPr>
              <w:t>Rusanova and Commissioner of Taxation</w:t>
            </w:r>
          </w:p>
        </w:tc>
        <w:tc>
          <w:tcPr>
            <w:tcW w:w="2410" w:type="dxa"/>
            <w:tcMar>
              <w:top w:w="57" w:type="dxa"/>
              <w:left w:w="113" w:type="dxa"/>
              <w:bottom w:w="57" w:type="dxa"/>
              <w:right w:w="113" w:type="dxa"/>
            </w:tcMar>
            <w:vAlign w:val="center"/>
          </w:tcPr>
          <w:p w14:paraId="27A65177" w14:textId="0F3255DA" w:rsidR="008061DC" w:rsidRPr="008061DC" w:rsidRDefault="00000000" w:rsidP="008061DC">
            <w:pPr>
              <w:suppressAutoHyphens w:val="0"/>
              <w:spacing w:before="0" w:after="0" w:line="260" w:lineRule="exact"/>
              <w:rPr>
                <w:rFonts w:asciiTheme="minorBidi" w:hAnsiTheme="minorBidi" w:cstheme="minorBidi"/>
                <w:b/>
                <w:bCs/>
                <w:caps/>
                <w:sz w:val="20"/>
                <w:szCs w:val="20"/>
              </w:rPr>
            </w:pPr>
            <w:hyperlink r:id="rId82" w:tooltip="View Case" w:history="1">
              <w:r w:rsidR="00036198" w:rsidRPr="008061DC">
                <w:rPr>
                  <w:rStyle w:val="Hyperlink"/>
                  <w:rFonts w:asciiTheme="minorBidi" w:hAnsiTheme="minorBidi" w:cstheme="minorBidi"/>
                  <w:bCs/>
                  <w:caps/>
                  <w:szCs w:val="20"/>
                </w:rPr>
                <w:t>[2023] AATA 2782</w:t>
              </w:r>
            </w:hyperlink>
          </w:p>
        </w:tc>
      </w:tr>
      <w:tr w:rsidR="004E77C6" w:rsidRPr="00531550" w14:paraId="106BF5D2" w14:textId="77777777" w:rsidTr="000A6F6C">
        <w:trPr>
          <w:trHeight w:val="450"/>
        </w:trPr>
        <w:tc>
          <w:tcPr>
            <w:tcW w:w="6634" w:type="dxa"/>
            <w:tcMar>
              <w:top w:w="57" w:type="dxa"/>
              <w:left w:w="113" w:type="dxa"/>
              <w:bottom w:w="57" w:type="dxa"/>
              <w:right w:w="113" w:type="dxa"/>
            </w:tcMar>
            <w:vAlign w:val="center"/>
          </w:tcPr>
          <w:p w14:paraId="109D794A" w14:textId="5D2FE331" w:rsidR="004E77C6" w:rsidRPr="00AD2D4B" w:rsidRDefault="004E77C6" w:rsidP="004E77C6">
            <w:pPr>
              <w:suppressAutoHyphens w:val="0"/>
              <w:spacing w:before="0" w:after="0" w:line="260" w:lineRule="exact"/>
              <w:rPr>
                <w:rFonts w:asciiTheme="minorBidi" w:hAnsiTheme="minorBidi" w:cstheme="minorBidi"/>
                <w:b/>
                <w:sz w:val="20"/>
                <w:szCs w:val="20"/>
              </w:rPr>
            </w:pPr>
            <w:r w:rsidRPr="00AD2D4B">
              <w:rPr>
                <w:rFonts w:asciiTheme="minorBidi" w:hAnsiTheme="minorBidi" w:cstheme="minorBidi"/>
                <w:b/>
                <w:sz w:val="20"/>
                <w:szCs w:val="20"/>
              </w:rPr>
              <w:t>Shapkin and Minister for Immigration, Citizenship and Multicultural Affairs</w:t>
            </w:r>
          </w:p>
        </w:tc>
        <w:tc>
          <w:tcPr>
            <w:tcW w:w="2410" w:type="dxa"/>
            <w:tcMar>
              <w:top w:w="57" w:type="dxa"/>
              <w:left w:w="113" w:type="dxa"/>
              <w:bottom w:w="57" w:type="dxa"/>
              <w:right w:w="113" w:type="dxa"/>
            </w:tcMar>
            <w:vAlign w:val="center"/>
          </w:tcPr>
          <w:p w14:paraId="0442C428" w14:textId="112BB5AE" w:rsidR="004E77C6" w:rsidRPr="00AD2D4B" w:rsidRDefault="00000000" w:rsidP="004E77C6">
            <w:pPr>
              <w:suppressAutoHyphens w:val="0"/>
              <w:spacing w:before="0" w:after="0" w:line="260" w:lineRule="exact"/>
              <w:rPr>
                <w:rFonts w:asciiTheme="minorBidi" w:hAnsiTheme="minorBidi" w:cstheme="minorBidi"/>
              </w:rPr>
            </w:pPr>
            <w:hyperlink r:id="rId83" w:history="1">
              <w:r w:rsidR="00036198" w:rsidRPr="00AD2D4B">
                <w:rPr>
                  <w:rStyle w:val="Hyperlink"/>
                  <w:rFonts w:asciiTheme="minorBidi" w:hAnsiTheme="minorBidi" w:cstheme="minorBidi"/>
                  <w:szCs w:val="20"/>
                </w:rPr>
                <w:t>[2023] AATA 2823</w:t>
              </w:r>
            </w:hyperlink>
          </w:p>
        </w:tc>
      </w:tr>
      <w:tr w:rsidR="004E77C6" w:rsidRPr="00531550" w14:paraId="6AD59FC8" w14:textId="77777777" w:rsidTr="000A6F6C">
        <w:trPr>
          <w:trHeight w:val="450"/>
        </w:trPr>
        <w:tc>
          <w:tcPr>
            <w:tcW w:w="6634" w:type="dxa"/>
            <w:tcMar>
              <w:top w:w="57" w:type="dxa"/>
              <w:left w:w="113" w:type="dxa"/>
              <w:bottom w:w="57" w:type="dxa"/>
              <w:right w:w="113" w:type="dxa"/>
            </w:tcMar>
            <w:vAlign w:val="center"/>
          </w:tcPr>
          <w:p w14:paraId="0DD3AEE5" w14:textId="65D14721" w:rsidR="004E77C6" w:rsidRPr="00F95426" w:rsidRDefault="004E77C6" w:rsidP="004E77C6">
            <w:pPr>
              <w:suppressAutoHyphens w:val="0"/>
              <w:spacing w:before="0" w:after="0" w:line="260" w:lineRule="exact"/>
              <w:rPr>
                <w:rFonts w:asciiTheme="minorBidi" w:hAnsiTheme="minorBidi" w:cstheme="minorBidi"/>
                <w:b/>
                <w:sz w:val="20"/>
                <w:szCs w:val="20"/>
              </w:rPr>
            </w:pPr>
            <w:r w:rsidRPr="00B8621F">
              <w:rPr>
                <w:rFonts w:asciiTheme="minorBidi" w:hAnsiTheme="minorBidi" w:cstheme="minorBidi"/>
                <w:b/>
                <w:sz w:val="20"/>
                <w:szCs w:val="20"/>
              </w:rPr>
              <w:t>Sioni and Minister for Immigration, Citizenship and Multicultural Affairs</w:t>
            </w:r>
          </w:p>
        </w:tc>
        <w:tc>
          <w:tcPr>
            <w:tcW w:w="2410" w:type="dxa"/>
            <w:tcMar>
              <w:top w:w="57" w:type="dxa"/>
              <w:left w:w="113" w:type="dxa"/>
              <w:bottom w:w="57" w:type="dxa"/>
              <w:right w:w="113" w:type="dxa"/>
            </w:tcMar>
            <w:vAlign w:val="center"/>
          </w:tcPr>
          <w:p w14:paraId="0CE93CFE" w14:textId="046D50CD" w:rsidR="004E77C6" w:rsidRPr="00B72999" w:rsidRDefault="00000000" w:rsidP="004E77C6">
            <w:pPr>
              <w:suppressAutoHyphens w:val="0"/>
              <w:spacing w:before="0" w:after="0" w:line="260" w:lineRule="exact"/>
              <w:rPr>
                <w:rFonts w:asciiTheme="minorBidi" w:hAnsiTheme="minorBidi" w:cstheme="minorBidi"/>
                <w:sz w:val="20"/>
                <w:szCs w:val="20"/>
              </w:rPr>
            </w:pPr>
            <w:hyperlink r:id="rId84" w:tooltip="View Case" w:history="1">
              <w:r w:rsidR="00036198" w:rsidRPr="00B72999">
                <w:rPr>
                  <w:rStyle w:val="Hyperlink"/>
                  <w:rFonts w:asciiTheme="minorBidi" w:hAnsiTheme="minorBidi" w:cstheme="minorBidi"/>
                  <w:bCs/>
                  <w:szCs w:val="20"/>
                </w:rPr>
                <w:t>[2023] AATA 2987</w:t>
              </w:r>
            </w:hyperlink>
          </w:p>
        </w:tc>
      </w:tr>
    </w:tbl>
    <w:p w14:paraId="772D286A" w14:textId="77777777" w:rsidR="00917455" w:rsidRPr="00B62DB7" w:rsidRDefault="00917455" w:rsidP="00917455">
      <w:pPr>
        <w:pStyle w:val="Heading3"/>
        <w:rPr>
          <w:rFonts w:ascii="Arial" w:hAnsi="Arial"/>
        </w:rPr>
      </w:pPr>
      <w:bookmarkStart w:id="48" w:name="_Toc343251419"/>
      <w:bookmarkStart w:id="49" w:name="_Toc480464769"/>
      <w:bookmarkStart w:id="50" w:name="_Toc147745585"/>
      <w:r w:rsidRPr="00B62DB7">
        <w:rPr>
          <w:rFonts w:ascii="Arial" w:hAnsi="Arial"/>
        </w:rPr>
        <w:t>Appeals finalised</w:t>
      </w:r>
      <w:bookmarkEnd w:id="46"/>
      <w:bookmarkEnd w:id="48"/>
      <w:bookmarkEnd w:id="49"/>
      <w:bookmarkEnd w:id="50"/>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4224"/>
        <w:gridCol w:w="2410"/>
        <w:gridCol w:w="2410"/>
      </w:tblGrid>
      <w:tr w:rsidR="00917455" w:rsidRPr="00B16145" w14:paraId="0627CE31" w14:textId="77777777" w:rsidTr="000A6F6C">
        <w:trPr>
          <w:trHeight w:val="284"/>
        </w:trPr>
        <w:tc>
          <w:tcPr>
            <w:tcW w:w="4224" w:type="dxa"/>
            <w:tcMar>
              <w:top w:w="57" w:type="dxa"/>
              <w:left w:w="113" w:type="dxa"/>
              <w:bottom w:w="57" w:type="dxa"/>
              <w:right w:w="113" w:type="dxa"/>
            </w:tcMar>
            <w:vAlign w:val="center"/>
          </w:tcPr>
          <w:p w14:paraId="1A7451E9"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CASE NAME</w:t>
            </w:r>
          </w:p>
        </w:tc>
        <w:tc>
          <w:tcPr>
            <w:tcW w:w="2410" w:type="dxa"/>
            <w:tcMar>
              <w:top w:w="57" w:type="dxa"/>
              <w:left w:w="113" w:type="dxa"/>
              <w:bottom w:w="57" w:type="dxa"/>
              <w:right w:w="113" w:type="dxa"/>
            </w:tcMar>
            <w:vAlign w:val="center"/>
          </w:tcPr>
          <w:p w14:paraId="7B772498"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AAT reference</w:t>
            </w:r>
          </w:p>
        </w:tc>
        <w:tc>
          <w:tcPr>
            <w:tcW w:w="2410" w:type="dxa"/>
            <w:tcMar>
              <w:top w:w="57" w:type="dxa"/>
              <w:left w:w="113" w:type="dxa"/>
              <w:bottom w:w="57" w:type="dxa"/>
              <w:right w:w="113" w:type="dxa"/>
            </w:tcMar>
            <w:vAlign w:val="center"/>
          </w:tcPr>
          <w:p w14:paraId="24C3C9F7" w14:textId="77777777" w:rsidR="00917455" w:rsidRPr="00B16145" w:rsidRDefault="00917455" w:rsidP="000A6F6C">
            <w:pPr>
              <w:keepNext/>
              <w:suppressAutoHyphens w:val="0"/>
              <w:spacing w:before="200" w:after="0" w:line="240" w:lineRule="auto"/>
              <w:rPr>
                <w:rFonts w:ascii="Arial" w:hAnsi="Arial" w:cs="Arial"/>
                <w:caps/>
                <w:sz w:val="20"/>
                <w:szCs w:val="20"/>
              </w:rPr>
            </w:pPr>
            <w:r w:rsidRPr="00B16145">
              <w:rPr>
                <w:rFonts w:ascii="Arial" w:hAnsi="Arial" w:cs="Arial"/>
                <w:caps/>
                <w:sz w:val="20"/>
                <w:szCs w:val="20"/>
              </w:rPr>
              <w:t>court Reference</w:t>
            </w:r>
          </w:p>
        </w:tc>
      </w:tr>
      <w:tr w:rsidR="00A15DF9" w:rsidRPr="00A15DF9" w14:paraId="73683186" w14:textId="77777777" w:rsidTr="000A6F6C">
        <w:trPr>
          <w:trHeight w:val="284"/>
        </w:trPr>
        <w:tc>
          <w:tcPr>
            <w:tcW w:w="4224" w:type="dxa"/>
            <w:tcMar>
              <w:top w:w="57" w:type="dxa"/>
              <w:left w:w="113" w:type="dxa"/>
              <w:bottom w:w="57" w:type="dxa"/>
              <w:right w:w="113" w:type="dxa"/>
            </w:tcMar>
            <w:vAlign w:val="center"/>
          </w:tcPr>
          <w:p w14:paraId="401DEFE3" w14:textId="08C1F169" w:rsidR="00A15DF9" w:rsidRPr="00A15DF9" w:rsidRDefault="00A15DF9" w:rsidP="00A15DF9">
            <w:pPr>
              <w:suppressAutoHyphens w:val="0"/>
              <w:spacing w:before="0" w:after="0" w:line="260" w:lineRule="exact"/>
              <w:rPr>
                <w:rFonts w:asciiTheme="minorBidi" w:hAnsiTheme="minorBidi" w:cstheme="minorBidi"/>
                <w:b/>
                <w:sz w:val="20"/>
                <w:szCs w:val="20"/>
                <w:highlight w:val="yellow"/>
              </w:rPr>
            </w:pPr>
            <w:r w:rsidRPr="00A15DF9">
              <w:rPr>
                <w:rFonts w:asciiTheme="minorBidi" w:hAnsiTheme="minorBidi" w:cstheme="minorBidi"/>
                <w:b/>
                <w:sz w:val="20"/>
                <w:szCs w:val="20"/>
              </w:rPr>
              <w:t>Cortes v Minister for Immigration, Citizenship and Multicultural Affairs</w:t>
            </w:r>
          </w:p>
        </w:tc>
        <w:tc>
          <w:tcPr>
            <w:tcW w:w="2410" w:type="dxa"/>
            <w:tcMar>
              <w:top w:w="57" w:type="dxa"/>
              <w:left w:w="113" w:type="dxa"/>
              <w:bottom w:w="57" w:type="dxa"/>
              <w:right w:w="113" w:type="dxa"/>
            </w:tcMar>
            <w:vAlign w:val="center"/>
          </w:tcPr>
          <w:p w14:paraId="5788B93F" w14:textId="13570C6F" w:rsidR="00A15DF9" w:rsidRPr="00A15DF9" w:rsidRDefault="00000000" w:rsidP="00A15DF9">
            <w:pPr>
              <w:suppressAutoHyphens w:val="0"/>
              <w:spacing w:before="0" w:after="0" w:line="260" w:lineRule="exact"/>
              <w:rPr>
                <w:rFonts w:asciiTheme="minorBidi" w:hAnsiTheme="minorBidi" w:cstheme="minorBidi"/>
                <w:b/>
                <w:color w:val="0070C0"/>
                <w:sz w:val="20"/>
                <w:szCs w:val="20"/>
                <w:highlight w:val="yellow"/>
              </w:rPr>
            </w:pPr>
            <w:hyperlink r:id="rId85" w:tooltip="View Case" w:history="1">
              <w:r w:rsidR="00A15DF9" w:rsidRPr="00A15DF9">
                <w:rPr>
                  <w:rStyle w:val="Hyperlink"/>
                  <w:rFonts w:asciiTheme="minorBidi" w:hAnsiTheme="minorBidi" w:cstheme="minorBidi"/>
                  <w:szCs w:val="20"/>
                </w:rPr>
                <w:t>[2023] AATA 284</w:t>
              </w:r>
            </w:hyperlink>
          </w:p>
        </w:tc>
        <w:tc>
          <w:tcPr>
            <w:tcW w:w="2410" w:type="dxa"/>
            <w:tcMar>
              <w:top w:w="57" w:type="dxa"/>
              <w:left w:w="113" w:type="dxa"/>
              <w:bottom w:w="57" w:type="dxa"/>
              <w:right w:w="113" w:type="dxa"/>
            </w:tcMar>
            <w:vAlign w:val="center"/>
          </w:tcPr>
          <w:p w14:paraId="3337814D" w14:textId="0D84C1A7" w:rsidR="00A15DF9" w:rsidRPr="00A15DF9" w:rsidRDefault="00000000" w:rsidP="00A15DF9">
            <w:pPr>
              <w:suppressAutoHyphens w:val="0"/>
              <w:spacing w:before="0" w:after="0" w:line="260" w:lineRule="exact"/>
              <w:rPr>
                <w:rFonts w:asciiTheme="minorBidi" w:hAnsiTheme="minorBidi" w:cstheme="minorBidi"/>
                <w:b/>
                <w:color w:val="0070C0"/>
                <w:sz w:val="20"/>
                <w:szCs w:val="20"/>
                <w:highlight w:val="yellow"/>
              </w:rPr>
            </w:pPr>
            <w:hyperlink r:id="rId86" w:tooltip="View Case" w:history="1">
              <w:r w:rsidR="00A15DF9" w:rsidRPr="00A15DF9">
                <w:rPr>
                  <w:rStyle w:val="Hyperlink"/>
                  <w:rFonts w:asciiTheme="minorBidi" w:hAnsiTheme="minorBidi" w:cstheme="minorBidi"/>
                  <w:bCs/>
                  <w:szCs w:val="20"/>
                </w:rPr>
                <w:t>[2023] FCA 1136</w:t>
              </w:r>
            </w:hyperlink>
          </w:p>
        </w:tc>
      </w:tr>
      <w:tr w:rsidR="00A35855" w:rsidRPr="00B16145" w14:paraId="5A43BB9C" w14:textId="77777777" w:rsidTr="000A6F6C">
        <w:trPr>
          <w:trHeight w:val="284"/>
        </w:trPr>
        <w:tc>
          <w:tcPr>
            <w:tcW w:w="4224" w:type="dxa"/>
            <w:tcMar>
              <w:top w:w="57" w:type="dxa"/>
              <w:left w:w="113" w:type="dxa"/>
              <w:bottom w:w="57" w:type="dxa"/>
              <w:right w:w="113" w:type="dxa"/>
            </w:tcMar>
            <w:vAlign w:val="center"/>
          </w:tcPr>
          <w:p w14:paraId="62072004" w14:textId="0F437AC6" w:rsidR="00A35855" w:rsidRPr="00E008B0" w:rsidRDefault="00A35855" w:rsidP="00A35855">
            <w:pPr>
              <w:suppressAutoHyphens w:val="0"/>
              <w:spacing w:before="0" w:after="0" w:line="260" w:lineRule="exact"/>
              <w:rPr>
                <w:rFonts w:ascii="Arial" w:hAnsi="Arial" w:cs="Arial"/>
                <w:b/>
                <w:sz w:val="20"/>
                <w:szCs w:val="20"/>
              </w:rPr>
            </w:pPr>
            <w:r w:rsidRPr="00815D4A">
              <w:rPr>
                <w:rFonts w:ascii="Arial" w:hAnsi="Arial" w:cs="Arial"/>
                <w:b/>
                <w:sz w:val="20"/>
                <w:szCs w:val="20"/>
              </w:rPr>
              <w:t>Kamal v Minister for Immigration, Citizenship and Multicultural Affairs</w:t>
            </w:r>
          </w:p>
        </w:tc>
        <w:tc>
          <w:tcPr>
            <w:tcW w:w="2410" w:type="dxa"/>
            <w:tcMar>
              <w:top w:w="57" w:type="dxa"/>
              <w:left w:w="113" w:type="dxa"/>
              <w:bottom w:w="57" w:type="dxa"/>
              <w:right w:w="113" w:type="dxa"/>
            </w:tcMar>
            <w:vAlign w:val="center"/>
          </w:tcPr>
          <w:p w14:paraId="46641FBB" w14:textId="77E53F8D" w:rsidR="00A35855" w:rsidRPr="00A35855" w:rsidRDefault="00000000" w:rsidP="00A35855">
            <w:pPr>
              <w:suppressAutoHyphens w:val="0"/>
              <w:spacing w:before="0" w:after="0" w:line="260" w:lineRule="exact"/>
              <w:rPr>
                <w:rFonts w:asciiTheme="minorBidi" w:hAnsiTheme="minorBidi" w:cstheme="minorBidi"/>
              </w:rPr>
            </w:pPr>
            <w:hyperlink r:id="rId87" w:tooltip="View Case" w:history="1">
              <w:r w:rsidR="00A35855" w:rsidRPr="00A35855">
                <w:rPr>
                  <w:rStyle w:val="Hyperlink"/>
                  <w:rFonts w:asciiTheme="minorBidi" w:hAnsiTheme="minorBidi" w:cstheme="minorBidi"/>
                  <w:bCs/>
                  <w:szCs w:val="20"/>
                </w:rPr>
                <w:t>[2020] AATA 959</w:t>
              </w:r>
            </w:hyperlink>
          </w:p>
        </w:tc>
        <w:tc>
          <w:tcPr>
            <w:tcW w:w="2410" w:type="dxa"/>
            <w:tcMar>
              <w:top w:w="57" w:type="dxa"/>
              <w:left w:w="113" w:type="dxa"/>
              <w:bottom w:w="57" w:type="dxa"/>
              <w:right w:w="113" w:type="dxa"/>
            </w:tcMar>
            <w:vAlign w:val="center"/>
          </w:tcPr>
          <w:p w14:paraId="30C40420" w14:textId="77777777" w:rsidR="00A35855" w:rsidRPr="00A35855" w:rsidRDefault="00000000" w:rsidP="00A35855">
            <w:pPr>
              <w:spacing w:before="0" w:after="0"/>
              <w:rPr>
                <w:rStyle w:val="Hyperlink"/>
                <w:rFonts w:asciiTheme="minorBidi" w:hAnsiTheme="minorBidi" w:cstheme="minorBidi"/>
                <w:bCs/>
                <w:szCs w:val="20"/>
              </w:rPr>
            </w:pPr>
            <w:hyperlink r:id="rId88" w:tooltip="View Case" w:history="1">
              <w:r w:rsidR="00A35855" w:rsidRPr="00A35855">
                <w:rPr>
                  <w:rStyle w:val="Hyperlink"/>
                  <w:rFonts w:asciiTheme="minorBidi" w:hAnsiTheme="minorBidi" w:cstheme="minorBidi"/>
                  <w:bCs/>
                  <w:szCs w:val="20"/>
                </w:rPr>
                <w:t>[2023] FCAFC 159</w:t>
              </w:r>
            </w:hyperlink>
          </w:p>
          <w:p w14:paraId="0A222074" w14:textId="6ADF1BDC" w:rsidR="00A35855" w:rsidRPr="00A35855" w:rsidRDefault="00000000" w:rsidP="00A35855">
            <w:pPr>
              <w:suppressAutoHyphens w:val="0"/>
              <w:spacing w:before="0" w:after="0" w:line="260" w:lineRule="exact"/>
              <w:rPr>
                <w:rFonts w:asciiTheme="minorBidi" w:hAnsiTheme="minorBidi" w:cstheme="minorBidi"/>
              </w:rPr>
            </w:pPr>
            <w:hyperlink r:id="rId89" w:tooltip="View Case" w:history="1">
              <w:r w:rsidR="00A35855" w:rsidRPr="00A35855">
                <w:rPr>
                  <w:rStyle w:val="Hyperlink"/>
                  <w:rFonts w:asciiTheme="minorBidi" w:hAnsiTheme="minorBidi" w:cstheme="minorBidi"/>
                  <w:bCs/>
                  <w:szCs w:val="20"/>
                </w:rPr>
                <w:t>[2023] FCA 200</w:t>
              </w:r>
            </w:hyperlink>
          </w:p>
        </w:tc>
      </w:tr>
      <w:tr w:rsidR="003602ED" w:rsidRPr="00B16145" w14:paraId="2AF9CAEF" w14:textId="77777777" w:rsidTr="000A6F6C">
        <w:trPr>
          <w:trHeight w:val="284"/>
        </w:trPr>
        <w:tc>
          <w:tcPr>
            <w:tcW w:w="4224" w:type="dxa"/>
            <w:tcMar>
              <w:top w:w="57" w:type="dxa"/>
              <w:left w:w="113" w:type="dxa"/>
              <w:bottom w:w="57" w:type="dxa"/>
              <w:right w:w="113" w:type="dxa"/>
            </w:tcMar>
            <w:vAlign w:val="center"/>
          </w:tcPr>
          <w:p w14:paraId="4781EAE9" w14:textId="5182C142" w:rsidR="003602ED" w:rsidRPr="00815D4A" w:rsidRDefault="003602ED" w:rsidP="003602ED">
            <w:pPr>
              <w:suppressAutoHyphens w:val="0"/>
              <w:spacing w:before="0" w:after="0" w:line="260" w:lineRule="exact"/>
              <w:rPr>
                <w:rFonts w:ascii="Arial" w:hAnsi="Arial" w:cs="Arial"/>
                <w:b/>
                <w:sz w:val="20"/>
                <w:szCs w:val="20"/>
              </w:rPr>
            </w:pPr>
            <w:r w:rsidRPr="004E45AB">
              <w:rPr>
                <w:rFonts w:ascii="Arial" w:hAnsi="Arial" w:cs="Arial"/>
                <w:b/>
                <w:sz w:val="20"/>
                <w:szCs w:val="20"/>
              </w:rPr>
              <w:t>Ngatoko v Minister for Immigration, Citizenship, Migrant Services and Multicultural Affairs</w:t>
            </w:r>
          </w:p>
        </w:tc>
        <w:tc>
          <w:tcPr>
            <w:tcW w:w="2410" w:type="dxa"/>
            <w:tcMar>
              <w:top w:w="57" w:type="dxa"/>
              <w:left w:w="113" w:type="dxa"/>
              <w:bottom w:w="57" w:type="dxa"/>
              <w:right w:w="113" w:type="dxa"/>
            </w:tcMar>
            <w:vAlign w:val="center"/>
          </w:tcPr>
          <w:p w14:paraId="5E1DDA90" w14:textId="4C103373" w:rsidR="003602ED" w:rsidRDefault="00000000" w:rsidP="003602ED">
            <w:pPr>
              <w:suppressAutoHyphens w:val="0"/>
              <w:spacing w:before="0" w:after="0" w:line="260" w:lineRule="exact"/>
            </w:pPr>
            <w:hyperlink r:id="rId90" w:tooltip="View Case" w:history="1">
              <w:r w:rsidR="003602ED" w:rsidRPr="000B3538">
                <w:rPr>
                  <w:rStyle w:val="Hyperlink"/>
                  <w:rFonts w:ascii="Arial" w:hAnsi="Arial" w:cs="Arial"/>
                  <w:bCs/>
                  <w:szCs w:val="20"/>
                </w:rPr>
                <w:t>[2021] AATA 1039</w:t>
              </w:r>
            </w:hyperlink>
          </w:p>
        </w:tc>
        <w:tc>
          <w:tcPr>
            <w:tcW w:w="2410" w:type="dxa"/>
            <w:tcMar>
              <w:top w:w="57" w:type="dxa"/>
              <w:left w:w="113" w:type="dxa"/>
              <w:bottom w:w="57" w:type="dxa"/>
              <w:right w:w="113" w:type="dxa"/>
            </w:tcMar>
            <w:vAlign w:val="center"/>
          </w:tcPr>
          <w:p w14:paraId="3A56B20F" w14:textId="741E03A3" w:rsidR="003602ED" w:rsidRDefault="00000000" w:rsidP="003602ED">
            <w:pPr>
              <w:spacing w:before="0" w:after="0"/>
            </w:pPr>
            <w:hyperlink r:id="rId91" w:tooltip="View Case" w:history="1">
              <w:r w:rsidR="003602ED" w:rsidRPr="000B3538">
                <w:rPr>
                  <w:rStyle w:val="Hyperlink"/>
                  <w:rFonts w:ascii="Arial" w:hAnsi="Arial" w:cs="Arial"/>
                  <w:bCs/>
                  <w:szCs w:val="20"/>
                </w:rPr>
                <w:t>[2023] FCA 1165</w:t>
              </w:r>
            </w:hyperlink>
          </w:p>
        </w:tc>
      </w:tr>
      <w:tr w:rsidR="00E83EA8" w:rsidRPr="00B16145" w14:paraId="3D1B9A73" w14:textId="77777777" w:rsidTr="000A6F6C">
        <w:trPr>
          <w:trHeight w:val="284"/>
        </w:trPr>
        <w:tc>
          <w:tcPr>
            <w:tcW w:w="4224" w:type="dxa"/>
            <w:tcMar>
              <w:top w:w="57" w:type="dxa"/>
              <w:left w:w="113" w:type="dxa"/>
              <w:bottom w:w="57" w:type="dxa"/>
              <w:right w:w="113" w:type="dxa"/>
            </w:tcMar>
            <w:vAlign w:val="center"/>
          </w:tcPr>
          <w:p w14:paraId="167371A7" w14:textId="58305186" w:rsidR="00E83EA8" w:rsidRPr="00E83EA8" w:rsidRDefault="00E83EA8" w:rsidP="00E83EA8">
            <w:pPr>
              <w:suppressAutoHyphens w:val="0"/>
              <w:spacing w:before="0" w:after="0" w:line="260" w:lineRule="exact"/>
              <w:rPr>
                <w:rFonts w:asciiTheme="minorBidi" w:hAnsiTheme="minorBidi" w:cstheme="minorBidi"/>
                <w:b/>
                <w:sz w:val="20"/>
                <w:szCs w:val="20"/>
              </w:rPr>
            </w:pPr>
            <w:r w:rsidRPr="00E83EA8">
              <w:rPr>
                <w:rFonts w:asciiTheme="minorBidi" w:hAnsiTheme="minorBidi" w:cstheme="minorBidi"/>
                <w:b/>
                <w:sz w:val="20"/>
                <w:szCs w:val="20"/>
              </w:rPr>
              <w:t>NHBK v Minister for Immigration, Citizenship and Multicultural Affairs</w:t>
            </w:r>
          </w:p>
        </w:tc>
        <w:tc>
          <w:tcPr>
            <w:tcW w:w="2410" w:type="dxa"/>
            <w:tcMar>
              <w:top w:w="57" w:type="dxa"/>
              <w:left w:w="113" w:type="dxa"/>
              <w:bottom w:w="57" w:type="dxa"/>
              <w:right w:w="113" w:type="dxa"/>
            </w:tcMar>
            <w:vAlign w:val="center"/>
          </w:tcPr>
          <w:p w14:paraId="65DBD89A" w14:textId="50B46196" w:rsidR="00E83EA8" w:rsidRPr="00E83EA8" w:rsidRDefault="00000000" w:rsidP="00E83EA8">
            <w:pPr>
              <w:suppressAutoHyphens w:val="0"/>
              <w:spacing w:before="0" w:after="0" w:line="260" w:lineRule="exact"/>
              <w:rPr>
                <w:rFonts w:asciiTheme="minorBidi" w:hAnsiTheme="minorBidi" w:cstheme="minorBidi"/>
                <w:b/>
                <w:bCs/>
                <w:color w:val="0070C0"/>
                <w:sz w:val="20"/>
                <w:szCs w:val="20"/>
              </w:rPr>
            </w:pPr>
            <w:hyperlink r:id="rId92" w:history="1">
              <w:r w:rsidR="00E83EA8" w:rsidRPr="00E83EA8">
                <w:rPr>
                  <w:rStyle w:val="Hyperlink"/>
                  <w:rFonts w:asciiTheme="minorBidi" w:hAnsiTheme="minorBidi" w:cstheme="minorBidi"/>
                  <w:szCs w:val="20"/>
                </w:rPr>
                <w:t>[2023] AATA 364</w:t>
              </w:r>
            </w:hyperlink>
          </w:p>
        </w:tc>
        <w:tc>
          <w:tcPr>
            <w:tcW w:w="2410" w:type="dxa"/>
            <w:tcMar>
              <w:top w:w="57" w:type="dxa"/>
              <w:left w:w="113" w:type="dxa"/>
              <w:bottom w:w="57" w:type="dxa"/>
              <w:right w:w="113" w:type="dxa"/>
            </w:tcMar>
            <w:vAlign w:val="center"/>
          </w:tcPr>
          <w:p w14:paraId="3E1169FB" w14:textId="3310A484" w:rsidR="00E83EA8" w:rsidRPr="00E83EA8" w:rsidRDefault="00000000" w:rsidP="00E83EA8">
            <w:pPr>
              <w:spacing w:before="0" w:after="0"/>
              <w:rPr>
                <w:rFonts w:asciiTheme="minorBidi" w:hAnsiTheme="minorBidi" w:cstheme="minorBidi"/>
              </w:rPr>
            </w:pPr>
            <w:hyperlink r:id="rId93" w:history="1">
              <w:r w:rsidR="00E83EA8" w:rsidRPr="00E83EA8">
                <w:rPr>
                  <w:rStyle w:val="Hyperlink"/>
                  <w:rFonts w:asciiTheme="minorBidi" w:hAnsiTheme="minorBidi" w:cstheme="minorBidi"/>
                  <w:szCs w:val="20"/>
                </w:rPr>
                <w:t>[2023] FCA 1175</w:t>
              </w:r>
            </w:hyperlink>
          </w:p>
        </w:tc>
      </w:tr>
      <w:tr w:rsidR="00E83EA8" w:rsidRPr="00B16145" w14:paraId="60E8FCF6" w14:textId="77777777" w:rsidTr="000A6F6C">
        <w:trPr>
          <w:trHeight w:val="284"/>
        </w:trPr>
        <w:tc>
          <w:tcPr>
            <w:tcW w:w="4224" w:type="dxa"/>
            <w:tcMar>
              <w:top w:w="57" w:type="dxa"/>
              <w:left w:w="113" w:type="dxa"/>
              <w:bottom w:w="57" w:type="dxa"/>
              <w:right w:w="113" w:type="dxa"/>
            </w:tcMar>
            <w:vAlign w:val="center"/>
          </w:tcPr>
          <w:p w14:paraId="7F40D79D" w14:textId="67038CAC" w:rsidR="00E83EA8" w:rsidRPr="00B16145" w:rsidRDefault="00E83EA8" w:rsidP="00E83EA8">
            <w:pPr>
              <w:suppressAutoHyphens w:val="0"/>
              <w:spacing w:before="0" w:after="0" w:line="260" w:lineRule="exact"/>
              <w:rPr>
                <w:rFonts w:ascii="Arial" w:hAnsi="Arial" w:cs="Arial"/>
                <w:b/>
                <w:sz w:val="20"/>
                <w:szCs w:val="20"/>
                <w:highlight w:val="yellow"/>
              </w:rPr>
            </w:pPr>
            <w:r w:rsidRPr="00E008B0">
              <w:rPr>
                <w:rFonts w:ascii="Arial" w:hAnsi="Arial" w:cs="Arial"/>
                <w:b/>
                <w:sz w:val="20"/>
                <w:szCs w:val="20"/>
              </w:rPr>
              <w:t>Moananu v Minister for Immigration, Citizenship and Multicultural Affairs</w:t>
            </w:r>
          </w:p>
        </w:tc>
        <w:tc>
          <w:tcPr>
            <w:tcW w:w="2410" w:type="dxa"/>
            <w:tcMar>
              <w:top w:w="57" w:type="dxa"/>
              <w:left w:w="113" w:type="dxa"/>
              <w:bottom w:w="57" w:type="dxa"/>
              <w:right w:w="113" w:type="dxa"/>
            </w:tcMar>
            <w:vAlign w:val="center"/>
          </w:tcPr>
          <w:p w14:paraId="759C9EA3" w14:textId="7CC02313" w:rsidR="00E83EA8" w:rsidRPr="00CD4254" w:rsidRDefault="00000000" w:rsidP="00E83EA8">
            <w:pPr>
              <w:suppressAutoHyphens w:val="0"/>
              <w:spacing w:before="0" w:after="0" w:line="260" w:lineRule="exact"/>
              <w:rPr>
                <w:rFonts w:asciiTheme="minorBidi" w:hAnsiTheme="minorBidi" w:cstheme="minorBidi"/>
                <w:b/>
                <w:color w:val="0070C0"/>
                <w:sz w:val="20"/>
                <w:szCs w:val="20"/>
                <w:highlight w:val="yellow"/>
              </w:rPr>
            </w:pPr>
            <w:hyperlink r:id="rId94" w:tooltip="View Case" w:history="1">
              <w:r w:rsidR="00E83EA8" w:rsidRPr="00CD4254">
                <w:rPr>
                  <w:rStyle w:val="Hyperlink"/>
                  <w:rFonts w:asciiTheme="minorBidi" w:hAnsiTheme="minorBidi" w:cstheme="minorBidi"/>
                  <w:bCs/>
                  <w:szCs w:val="20"/>
                </w:rPr>
                <w:t>[2022] AATA 2869</w:t>
              </w:r>
            </w:hyperlink>
          </w:p>
        </w:tc>
        <w:tc>
          <w:tcPr>
            <w:tcW w:w="2410" w:type="dxa"/>
            <w:tcMar>
              <w:top w:w="57" w:type="dxa"/>
              <w:left w:w="113" w:type="dxa"/>
              <w:bottom w:w="57" w:type="dxa"/>
              <w:right w:w="113" w:type="dxa"/>
            </w:tcMar>
            <w:vAlign w:val="center"/>
          </w:tcPr>
          <w:p w14:paraId="147ED61E" w14:textId="720E93D9" w:rsidR="00E83EA8" w:rsidRPr="00CD4254" w:rsidRDefault="00000000" w:rsidP="00E83EA8">
            <w:pPr>
              <w:suppressAutoHyphens w:val="0"/>
              <w:spacing w:before="0" w:after="0" w:line="260" w:lineRule="exact"/>
              <w:rPr>
                <w:rFonts w:asciiTheme="minorBidi" w:hAnsiTheme="minorBidi" w:cstheme="minorBidi"/>
                <w:b/>
                <w:color w:val="0070C0"/>
                <w:sz w:val="20"/>
                <w:szCs w:val="20"/>
                <w:highlight w:val="yellow"/>
              </w:rPr>
            </w:pPr>
            <w:hyperlink r:id="rId95" w:tooltip="View Case" w:history="1">
              <w:r w:rsidR="00E83EA8" w:rsidRPr="00CD4254">
                <w:rPr>
                  <w:rStyle w:val="Hyperlink"/>
                  <w:rFonts w:asciiTheme="minorBidi" w:hAnsiTheme="minorBidi" w:cstheme="minorBidi"/>
                  <w:bCs/>
                  <w:szCs w:val="20"/>
                </w:rPr>
                <w:t>[2023] FCA 1146</w:t>
              </w:r>
            </w:hyperlink>
          </w:p>
        </w:tc>
      </w:tr>
      <w:tr w:rsidR="007C33D5" w:rsidRPr="00B16145" w14:paraId="4CC9AD44" w14:textId="77777777" w:rsidTr="000A6F6C">
        <w:trPr>
          <w:trHeight w:val="284"/>
        </w:trPr>
        <w:tc>
          <w:tcPr>
            <w:tcW w:w="4224" w:type="dxa"/>
            <w:tcMar>
              <w:top w:w="57" w:type="dxa"/>
              <w:left w:w="113" w:type="dxa"/>
              <w:bottom w:w="57" w:type="dxa"/>
              <w:right w:w="113" w:type="dxa"/>
            </w:tcMar>
            <w:vAlign w:val="center"/>
          </w:tcPr>
          <w:p w14:paraId="39F2D907" w14:textId="348B79D3" w:rsidR="007C33D5" w:rsidRPr="007C33D5" w:rsidRDefault="007C33D5" w:rsidP="007C33D5">
            <w:pPr>
              <w:suppressAutoHyphens w:val="0"/>
              <w:spacing w:before="0" w:after="0" w:line="260" w:lineRule="exact"/>
              <w:rPr>
                <w:rFonts w:asciiTheme="minorBidi" w:hAnsiTheme="minorBidi" w:cstheme="minorBidi"/>
                <w:b/>
                <w:sz w:val="20"/>
                <w:szCs w:val="20"/>
              </w:rPr>
            </w:pPr>
            <w:r w:rsidRPr="007C33D5">
              <w:rPr>
                <w:rFonts w:asciiTheme="minorBidi" w:hAnsiTheme="minorBidi" w:cstheme="minorBidi"/>
                <w:b/>
                <w:sz w:val="20"/>
                <w:szCs w:val="20"/>
              </w:rPr>
              <w:lastRenderedPageBreak/>
              <w:t>Ngatoko v Minister for Immigration, Citizenship, Migrant Services and Multicultural Affairs</w:t>
            </w:r>
          </w:p>
        </w:tc>
        <w:tc>
          <w:tcPr>
            <w:tcW w:w="2410" w:type="dxa"/>
            <w:tcMar>
              <w:top w:w="57" w:type="dxa"/>
              <w:left w:w="113" w:type="dxa"/>
              <w:bottom w:w="57" w:type="dxa"/>
              <w:right w:w="113" w:type="dxa"/>
            </w:tcMar>
            <w:vAlign w:val="center"/>
          </w:tcPr>
          <w:p w14:paraId="347CAD5F" w14:textId="65CD70DC" w:rsidR="007C33D5" w:rsidRPr="007C33D5" w:rsidRDefault="00000000" w:rsidP="007C33D5">
            <w:pPr>
              <w:suppressAutoHyphens w:val="0"/>
              <w:spacing w:before="0" w:after="0" w:line="260" w:lineRule="exact"/>
              <w:rPr>
                <w:rFonts w:asciiTheme="minorBidi" w:hAnsiTheme="minorBidi" w:cstheme="minorBidi"/>
              </w:rPr>
            </w:pPr>
            <w:hyperlink r:id="rId96" w:tooltip="View Case" w:history="1">
              <w:r w:rsidR="007C33D5" w:rsidRPr="007C33D5">
                <w:rPr>
                  <w:rStyle w:val="Hyperlink"/>
                  <w:rFonts w:asciiTheme="minorBidi" w:hAnsiTheme="minorBidi" w:cstheme="minorBidi"/>
                  <w:bCs/>
                  <w:szCs w:val="20"/>
                </w:rPr>
                <w:t>[2021] AATA 1039</w:t>
              </w:r>
            </w:hyperlink>
          </w:p>
        </w:tc>
        <w:tc>
          <w:tcPr>
            <w:tcW w:w="2410" w:type="dxa"/>
            <w:tcMar>
              <w:top w:w="57" w:type="dxa"/>
              <w:left w:w="113" w:type="dxa"/>
              <w:bottom w:w="57" w:type="dxa"/>
              <w:right w:w="113" w:type="dxa"/>
            </w:tcMar>
            <w:vAlign w:val="center"/>
          </w:tcPr>
          <w:p w14:paraId="2E13E875" w14:textId="156FA6A1" w:rsidR="007C33D5" w:rsidRPr="007C33D5" w:rsidRDefault="00000000" w:rsidP="007C33D5">
            <w:pPr>
              <w:suppressAutoHyphens w:val="0"/>
              <w:spacing w:before="0" w:after="0" w:line="260" w:lineRule="exact"/>
              <w:rPr>
                <w:rFonts w:asciiTheme="minorBidi" w:hAnsiTheme="minorBidi" w:cstheme="minorBidi"/>
              </w:rPr>
            </w:pPr>
            <w:hyperlink r:id="rId97" w:tooltip="View Case" w:history="1">
              <w:r w:rsidR="007C33D5" w:rsidRPr="007C33D5">
                <w:rPr>
                  <w:rStyle w:val="Hyperlink"/>
                  <w:rFonts w:asciiTheme="minorBidi" w:hAnsiTheme="minorBidi" w:cstheme="minorBidi"/>
                  <w:bCs/>
                  <w:szCs w:val="20"/>
                </w:rPr>
                <w:t>[2023] FCA 1165</w:t>
              </w:r>
            </w:hyperlink>
          </w:p>
        </w:tc>
      </w:tr>
      <w:tr w:rsidR="00963E72" w:rsidRPr="00B16145" w14:paraId="467E9972" w14:textId="77777777" w:rsidTr="000A6F6C">
        <w:trPr>
          <w:trHeight w:val="284"/>
        </w:trPr>
        <w:tc>
          <w:tcPr>
            <w:tcW w:w="4224" w:type="dxa"/>
            <w:tcMar>
              <w:top w:w="57" w:type="dxa"/>
              <w:left w:w="113" w:type="dxa"/>
              <w:bottom w:w="57" w:type="dxa"/>
              <w:right w:w="113" w:type="dxa"/>
            </w:tcMar>
            <w:vAlign w:val="center"/>
          </w:tcPr>
          <w:p w14:paraId="356AF579" w14:textId="416E03F9" w:rsidR="00963E72" w:rsidRPr="00963E72" w:rsidRDefault="00963E72" w:rsidP="00963E72">
            <w:pPr>
              <w:suppressAutoHyphens w:val="0"/>
              <w:spacing w:before="0" w:after="0" w:line="260" w:lineRule="exact"/>
              <w:rPr>
                <w:rFonts w:asciiTheme="minorBidi" w:hAnsiTheme="minorBidi" w:cstheme="minorBidi"/>
                <w:b/>
                <w:sz w:val="20"/>
                <w:szCs w:val="20"/>
              </w:rPr>
            </w:pPr>
            <w:r w:rsidRPr="00963E72">
              <w:rPr>
                <w:rFonts w:asciiTheme="minorBidi" w:hAnsiTheme="minorBidi" w:cstheme="minorBidi"/>
                <w:b/>
                <w:sz w:val="20"/>
                <w:szCs w:val="20"/>
              </w:rPr>
              <w:t>NHBK v Minister for Immigration, Citizenship and Multicultural Affairs</w:t>
            </w:r>
          </w:p>
        </w:tc>
        <w:tc>
          <w:tcPr>
            <w:tcW w:w="2410" w:type="dxa"/>
            <w:tcMar>
              <w:top w:w="57" w:type="dxa"/>
              <w:left w:w="113" w:type="dxa"/>
              <w:bottom w:w="57" w:type="dxa"/>
              <w:right w:w="113" w:type="dxa"/>
            </w:tcMar>
            <w:vAlign w:val="center"/>
          </w:tcPr>
          <w:p w14:paraId="6357F18E" w14:textId="349B377B" w:rsidR="00963E72" w:rsidRPr="00963E72" w:rsidRDefault="00000000" w:rsidP="00963E72">
            <w:pPr>
              <w:suppressAutoHyphens w:val="0"/>
              <w:spacing w:before="0" w:after="0" w:line="260" w:lineRule="exact"/>
              <w:rPr>
                <w:rFonts w:asciiTheme="minorBidi" w:hAnsiTheme="minorBidi" w:cstheme="minorBidi"/>
              </w:rPr>
            </w:pPr>
            <w:hyperlink r:id="rId98" w:history="1">
              <w:r w:rsidR="00963E72" w:rsidRPr="00963E72">
                <w:rPr>
                  <w:rStyle w:val="Hyperlink"/>
                  <w:rFonts w:asciiTheme="minorBidi" w:hAnsiTheme="minorBidi" w:cstheme="minorBidi"/>
                  <w:szCs w:val="20"/>
                </w:rPr>
                <w:t>[2023] AATA 364</w:t>
              </w:r>
            </w:hyperlink>
          </w:p>
        </w:tc>
        <w:tc>
          <w:tcPr>
            <w:tcW w:w="2410" w:type="dxa"/>
            <w:tcMar>
              <w:top w:w="57" w:type="dxa"/>
              <w:left w:w="113" w:type="dxa"/>
              <w:bottom w:w="57" w:type="dxa"/>
              <w:right w:w="113" w:type="dxa"/>
            </w:tcMar>
            <w:vAlign w:val="center"/>
          </w:tcPr>
          <w:p w14:paraId="3FDAC32E" w14:textId="41AC4339" w:rsidR="00963E72" w:rsidRPr="00963E72" w:rsidRDefault="00000000" w:rsidP="00963E72">
            <w:pPr>
              <w:suppressAutoHyphens w:val="0"/>
              <w:spacing w:before="0" w:after="0" w:line="260" w:lineRule="exact"/>
              <w:rPr>
                <w:rFonts w:asciiTheme="minorBidi" w:hAnsiTheme="minorBidi" w:cstheme="minorBidi"/>
              </w:rPr>
            </w:pPr>
            <w:hyperlink r:id="rId99" w:history="1">
              <w:r w:rsidR="00963E72" w:rsidRPr="00963E72">
                <w:rPr>
                  <w:rStyle w:val="Hyperlink"/>
                  <w:rFonts w:asciiTheme="minorBidi" w:hAnsiTheme="minorBidi" w:cstheme="minorBidi"/>
                  <w:szCs w:val="20"/>
                </w:rPr>
                <w:t>[2023] FCA 1175</w:t>
              </w:r>
            </w:hyperlink>
          </w:p>
        </w:tc>
      </w:tr>
      <w:tr w:rsidR="00E83EA8" w:rsidRPr="00B16145" w14:paraId="79DA9D8C" w14:textId="77777777" w:rsidTr="000A6F6C">
        <w:trPr>
          <w:trHeight w:val="284"/>
        </w:trPr>
        <w:tc>
          <w:tcPr>
            <w:tcW w:w="4224" w:type="dxa"/>
            <w:tcMar>
              <w:top w:w="57" w:type="dxa"/>
              <w:left w:w="113" w:type="dxa"/>
              <w:bottom w:w="57" w:type="dxa"/>
              <w:right w:w="113" w:type="dxa"/>
            </w:tcMar>
            <w:vAlign w:val="center"/>
          </w:tcPr>
          <w:p w14:paraId="2AFAE98B" w14:textId="20F24103" w:rsidR="00E83EA8" w:rsidRPr="005176F0" w:rsidRDefault="00E83EA8" w:rsidP="00E83EA8">
            <w:pPr>
              <w:suppressAutoHyphens w:val="0"/>
              <w:spacing w:before="0" w:after="0" w:line="260" w:lineRule="exact"/>
              <w:rPr>
                <w:rFonts w:ascii="Arial" w:hAnsi="Arial" w:cs="Arial"/>
                <w:b/>
                <w:sz w:val="20"/>
                <w:szCs w:val="20"/>
              </w:rPr>
            </w:pPr>
            <w:r w:rsidRPr="00715C5B">
              <w:rPr>
                <w:rFonts w:ascii="Arial" w:hAnsi="Arial" w:cs="Arial"/>
                <w:b/>
                <w:sz w:val="20"/>
                <w:szCs w:val="20"/>
              </w:rPr>
              <w:t>Rukuwai v Minister for Immigration, Citizenship and Multicultural Affairs</w:t>
            </w:r>
          </w:p>
        </w:tc>
        <w:tc>
          <w:tcPr>
            <w:tcW w:w="2410" w:type="dxa"/>
            <w:tcMar>
              <w:top w:w="57" w:type="dxa"/>
              <w:left w:w="113" w:type="dxa"/>
              <w:bottom w:w="57" w:type="dxa"/>
              <w:right w:w="113" w:type="dxa"/>
            </w:tcMar>
            <w:vAlign w:val="center"/>
          </w:tcPr>
          <w:p w14:paraId="76DE51E9" w14:textId="7956B265" w:rsidR="00E83EA8" w:rsidRPr="009E21E1" w:rsidRDefault="00000000" w:rsidP="00E83EA8">
            <w:pPr>
              <w:suppressAutoHyphens w:val="0"/>
              <w:spacing w:before="0" w:after="0" w:line="260" w:lineRule="exact"/>
              <w:rPr>
                <w:rFonts w:asciiTheme="minorBidi" w:hAnsiTheme="minorBidi" w:cstheme="minorBidi"/>
              </w:rPr>
            </w:pPr>
            <w:hyperlink r:id="rId100" w:tooltip="View Case" w:history="1">
              <w:r w:rsidR="00963E72" w:rsidRPr="009E21E1">
                <w:rPr>
                  <w:rStyle w:val="Hyperlink"/>
                  <w:rFonts w:asciiTheme="minorBidi" w:hAnsiTheme="minorBidi" w:cstheme="minorBidi"/>
                  <w:bCs/>
                  <w:szCs w:val="20"/>
                </w:rPr>
                <w:t>[2022] AATA 2201</w:t>
              </w:r>
            </w:hyperlink>
          </w:p>
        </w:tc>
        <w:tc>
          <w:tcPr>
            <w:tcW w:w="2410" w:type="dxa"/>
            <w:tcMar>
              <w:top w:w="57" w:type="dxa"/>
              <w:left w:w="113" w:type="dxa"/>
              <w:bottom w:w="57" w:type="dxa"/>
              <w:right w:w="113" w:type="dxa"/>
            </w:tcMar>
            <w:vAlign w:val="center"/>
          </w:tcPr>
          <w:p w14:paraId="0E06D750" w14:textId="77777777" w:rsidR="00E83EA8" w:rsidRPr="009E21E1" w:rsidRDefault="00000000" w:rsidP="00E83EA8">
            <w:pPr>
              <w:spacing w:before="0" w:after="0"/>
              <w:rPr>
                <w:rStyle w:val="Hyperlink"/>
                <w:rFonts w:asciiTheme="minorBidi" w:hAnsiTheme="minorBidi" w:cstheme="minorBidi"/>
                <w:bCs/>
                <w:szCs w:val="20"/>
              </w:rPr>
            </w:pPr>
            <w:hyperlink r:id="rId101" w:tooltip="View Case" w:history="1">
              <w:r w:rsidR="00963E72" w:rsidRPr="009E21E1">
                <w:rPr>
                  <w:rStyle w:val="Hyperlink"/>
                  <w:rFonts w:asciiTheme="minorBidi" w:hAnsiTheme="minorBidi" w:cstheme="minorBidi"/>
                  <w:bCs/>
                  <w:szCs w:val="20"/>
                </w:rPr>
                <w:t>[2023] FCAFC 157</w:t>
              </w:r>
            </w:hyperlink>
          </w:p>
          <w:p w14:paraId="49F93E5F" w14:textId="377ECD0A" w:rsidR="00E83EA8" w:rsidRPr="009E21E1" w:rsidRDefault="00000000" w:rsidP="00E83EA8">
            <w:pPr>
              <w:suppressAutoHyphens w:val="0"/>
              <w:spacing w:before="0" w:after="0" w:line="260" w:lineRule="exact"/>
              <w:rPr>
                <w:rFonts w:asciiTheme="minorBidi" w:hAnsiTheme="minorBidi" w:cstheme="minorBidi"/>
              </w:rPr>
            </w:pPr>
            <w:hyperlink r:id="rId102" w:tooltip="View Case" w:history="1">
              <w:r w:rsidR="00963E72" w:rsidRPr="009E21E1">
                <w:rPr>
                  <w:rStyle w:val="Hyperlink"/>
                  <w:rFonts w:asciiTheme="minorBidi" w:hAnsiTheme="minorBidi" w:cstheme="minorBidi"/>
                  <w:bCs/>
                  <w:szCs w:val="20"/>
                </w:rPr>
                <w:t>[2023] FCA 67</w:t>
              </w:r>
            </w:hyperlink>
          </w:p>
        </w:tc>
      </w:tr>
      <w:tr w:rsidR="00E83EA8" w:rsidRPr="00B16145" w14:paraId="2A1E3C83" w14:textId="77777777" w:rsidTr="000A6F6C">
        <w:trPr>
          <w:trHeight w:val="284"/>
        </w:trPr>
        <w:tc>
          <w:tcPr>
            <w:tcW w:w="4224" w:type="dxa"/>
            <w:tcMar>
              <w:top w:w="57" w:type="dxa"/>
              <w:left w:w="113" w:type="dxa"/>
              <w:bottom w:w="57" w:type="dxa"/>
              <w:right w:w="113" w:type="dxa"/>
            </w:tcMar>
            <w:vAlign w:val="center"/>
          </w:tcPr>
          <w:p w14:paraId="42563864" w14:textId="2B5CD650" w:rsidR="00E83EA8" w:rsidRPr="00E008B0" w:rsidRDefault="00E83EA8" w:rsidP="00E83EA8">
            <w:pPr>
              <w:suppressAutoHyphens w:val="0"/>
              <w:spacing w:before="0" w:after="0" w:line="260" w:lineRule="exact"/>
              <w:rPr>
                <w:rFonts w:ascii="Arial" w:hAnsi="Arial" w:cs="Arial"/>
                <w:b/>
                <w:sz w:val="20"/>
                <w:szCs w:val="20"/>
              </w:rPr>
            </w:pPr>
            <w:r w:rsidRPr="005176F0">
              <w:rPr>
                <w:rFonts w:ascii="Arial" w:hAnsi="Arial" w:cs="Arial"/>
                <w:b/>
                <w:sz w:val="20"/>
                <w:szCs w:val="20"/>
              </w:rPr>
              <w:t>VZWF v Minister for Immigration, Citizenship and Multicultural Affairs</w:t>
            </w:r>
          </w:p>
        </w:tc>
        <w:tc>
          <w:tcPr>
            <w:tcW w:w="2410" w:type="dxa"/>
            <w:tcMar>
              <w:top w:w="57" w:type="dxa"/>
              <w:left w:w="113" w:type="dxa"/>
              <w:bottom w:w="57" w:type="dxa"/>
              <w:right w:w="113" w:type="dxa"/>
            </w:tcMar>
            <w:vAlign w:val="center"/>
          </w:tcPr>
          <w:p w14:paraId="00BE2D92" w14:textId="593680ED" w:rsidR="00E83EA8" w:rsidRPr="00206539" w:rsidRDefault="00000000" w:rsidP="00E83EA8">
            <w:pPr>
              <w:suppressAutoHyphens w:val="0"/>
              <w:spacing w:before="0" w:after="0" w:line="260" w:lineRule="exact"/>
              <w:rPr>
                <w:rStyle w:val="Hyperlink"/>
                <w:rFonts w:asciiTheme="minorBidi" w:hAnsiTheme="minorBidi" w:cstheme="minorBidi"/>
                <w:bCs/>
                <w:szCs w:val="20"/>
              </w:rPr>
            </w:pPr>
            <w:hyperlink r:id="rId103" w:tooltip="View Case" w:history="1">
              <w:r w:rsidR="00963E72" w:rsidRPr="00206539">
                <w:rPr>
                  <w:rStyle w:val="Hyperlink"/>
                  <w:rFonts w:asciiTheme="minorBidi" w:hAnsiTheme="minorBidi" w:cstheme="minorBidi"/>
                  <w:bCs/>
                  <w:szCs w:val="20"/>
                </w:rPr>
                <w:t>[2021] AATA 1876</w:t>
              </w:r>
            </w:hyperlink>
          </w:p>
        </w:tc>
        <w:tc>
          <w:tcPr>
            <w:tcW w:w="2410" w:type="dxa"/>
            <w:tcMar>
              <w:top w:w="57" w:type="dxa"/>
              <w:left w:w="113" w:type="dxa"/>
              <w:bottom w:w="57" w:type="dxa"/>
              <w:right w:w="113" w:type="dxa"/>
            </w:tcMar>
            <w:vAlign w:val="center"/>
          </w:tcPr>
          <w:p w14:paraId="1AE6FA55" w14:textId="1AFCDF2D" w:rsidR="00E83EA8" w:rsidRPr="00206539" w:rsidRDefault="00000000" w:rsidP="00E83EA8">
            <w:pPr>
              <w:suppressAutoHyphens w:val="0"/>
              <w:spacing w:before="0" w:after="0" w:line="260" w:lineRule="exact"/>
              <w:rPr>
                <w:rStyle w:val="Hyperlink"/>
                <w:rFonts w:asciiTheme="minorBidi" w:hAnsiTheme="minorBidi" w:cstheme="minorBidi"/>
                <w:bCs/>
                <w:szCs w:val="20"/>
              </w:rPr>
            </w:pPr>
            <w:hyperlink r:id="rId104" w:tooltip="View Case" w:history="1">
              <w:r w:rsidR="00963E72" w:rsidRPr="00206539">
                <w:rPr>
                  <w:rStyle w:val="Hyperlink"/>
                  <w:rFonts w:asciiTheme="minorBidi" w:hAnsiTheme="minorBidi" w:cstheme="minorBidi"/>
                  <w:bCs/>
                  <w:szCs w:val="20"/>
                </w:rPr>
                <w:t>[2023] FCA 1160</w:t>
              </w:r>
            </w:hyperlink>
          </w:p>
        </w:tc>
      </w:tr>
    </w:tbl>
    <w:p w14:paraId="23FF6E82" w14:textId="77777777" w:rsidR="00FA6997" w:rsidRDefault="00FA6997" w:rsidP="00917455">
      <w:pPr>
        <w:suppressAutoHyphens w:val="0"/>
        <w:spacing w:before="0" w:line="440" w:lineRule="atLeast"/>
        <w:rPr>
          <w:rFonts w:ascii="Arial" w:hAnsi="Arial" w:cs="Arial"/>
        </w:rPr>
      </w:pPr>
    </w:p>
    <w:p w14:paraId="26953D62" w14:textId="77777777" w:rsidR="00FA6997" w:rsidRDefault="00FA6997" w:rsidP="00917455">
      <w:pPr>
        <w:suppressAutoHyphens w:val="0"/>
        <w:spacing w:before="0" w:line="440" w:lineRule="atLeast"/>
        <w:rPr>
          <w:rFonts w:ascii="Arial" w:hAnsi="Arial" w:cs="Arial"/>
        </w:rPr>
      </w:pPr>
    </w:p>
    <w:p w14:paraId="6F4E856D" w14:textId="77777777" w:rsidR="00FA6997" w:rsidRDefault="00FA6997" w:rsidP="00917455">
      <w:pPr>
        <w:suppressAutoHyphens w:val="0"/>
        <w:spacing w:before="0" w:line="440" w:lineRule="atLeast"/>
        <w:rPr>
          <w:rFonts w:ascii="Arial" w:hAnsi="Arial" w:cs="Arial"/>
        </w:rPr>
      </w:pPr>
    </w:p>
    <w:p w14:paraId="4189C00F" w14:textId="4B50A173" w:rsidR="00917455" w:rsidRPr="00721EE8" w:rsidRDefault="00917455" w:rsidP="00917455">
      <w:pPr>
        <w:suppressAutoHyphens w:val="0"/>
        <w:spacing w:before="0" w:line="440" w:lineRule="atLeast"/>
        <w:rPr>
          <w:rFonts w:ascii="Arial" w:hAnsi="Arial" w:cs="Arial"/>
          <w:sz w:val="20"/>
          <w:szCs w:val="20"/>
          <w:lang w:val="en" w:eastAsia="en-AU"/>
        </w:rPr>
      </w:pPr>
      <w:r w:rsidRPr="00721EE8">
        <w:rPr>
          <w:rFonts w:ascii="Arial" w:hAnsi="Arial" w:cs="Arial"/>
          <w:sz w:val="20"/>
          <w:szCs w:val="20"/>
          <w:lang w:val="en" w:eastAsia="en-AU"/>
        </w:rPr>
        <w:t xml:space="preserve">© Commonwealth of Australia </w:t>
      </w:r>
      <w:r w:rsidR="00923730" w:rsidRPr="00721EE8">
        <w:rPr>
          <w:rFonts w:ascii="Arial" w:hAnsi="Arial" w:cs="Arial"/>
          <w:sz w:val="20"/>
          <w:szCs w:val="20"/>
          <w:lang w:val="en" w:eastAsia="en-AU"/>
        </w:rPr>
        <w:t>202</w:t>
      </w:r>
      <w:r w:rsidR="001E50F2">
        <w:rPr>
          <w:rFonts w:ascii="Arial" w:hAnsi="Arial" w:cs="Arial"/>
          <w:sz w:val="20"/>
          <w:szCs w:val="20"/>
          <w:lang w:val="en" w:eastAsia="en-AU"/>
        </w:rPr>
        <w:t>3</w:t>
      </w:r>
    </w:p>
    <w:p w14:paraId="5C99CA4D" w14:textId="0946F3C0" w:rsidR="00917455" w:rsidRPr="00721EE8" w:rsidRDefault="008A28B0"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noProof/>
          <w:color w:val="4374B7"/>
          <w:sz w:val="20"/>
          <w:szCs w:val="20"/>
          <w:lang w:eastAsia="en-AU"/>
        </w:rPr>
        <w:drawing>
          <wp:inline distT="0" distB="0" distL="0" distR="0" wp14:anchorId="724C3444" wp14:editId="3D4488F5">
            <wp:extent cx="840105" cy="295910"/>
            <wp:effectExtent l="0" t="0" r="0" b="0"/>
            <wp:docPr id="2" name="Picture 2" descr="Description: Description: Creative Commons License">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840105" cy="295910"/>
                    </a:xfrm>
                    <a:prstGeom prst="rect">
                      <a:avLst/>
                    </a:prstGeom>
                    <a:noFill/>
                    <a:ln>
                      <a:noFill/>
                    </a:ln>
                  </pic:spPr>
                </pic:pic>
              </a:graphicData>
            </a:graphic>
          </wp:inline>
        </w:drawing>
      </w:r>
      <w:r w:rsidR="00917455" w:rsidRPr="00721EE8">
        <w:rPr>
          <w:rFonts w:ascii="Arial" w:hAnsi="Arial" w:cs="Arial"/>
          <w:sz w:val="20"/>
          <w:szCs w:val="20"/>
          <w:lang w:val="en" w:eastAsia="en-AU"/>
        </w:rPr>
        <w:br/>
        <w:t xml:space="preserve">With the exception of the Commonwealth Coat of Arms and any </w:t>
      </w:r>
      <w:r w:rsidR="000A50F9" w:rsidRPr="00721EE8">
        <w:rPr>
          <w:rFonts w:ascii="Arial" w:hAnsi="Arial" w:cs="Arial"/>
          <w:sz w:val="20"/>
          <w:szCs w:val="20"/>
          <w:lang w:val="en" w:eastAsia="en-AU"/>
        </w:rPr>
        <w:t>third-party</w:t>
      </w:r>
      <w:r w:rsidR="00917455" w:rsidRPr="00721EE8">
        <w:rPr>
          <w:rFonts w:ascii="Arial" w:hAnsi="Arial" w:cs="Arial"/>
          <w:sz w:val="20"/>
          <w:szCs w:val="20"/>
          <w:lang w:val="en" w:eastAsia="en-AU"/>
        </w:rPr>
        <w:t xml:space="preserve"> material, this work is licensed under a </w:t>
      </w:r>
      <w:hyperlink r:id="rId107" w:history="1">
        <w:r w:rsidR="00917455" w:rsidRPr="00721EE8">
          <w:rPr>
            <w:rFonts w:ascii="Arial" w:hAnsi="Arial" w:cs="Arial"/>
            <w:color w:val="4374B7"/>
            <w:sz w:val="20"/>
            <w:szCs w:val="20"/>
            <w:u w:val="single"/>
            <w:lang w:val="en" w:eastAsia="en-AU"/>
          </w:rPr>
          <w:t>Creative Commons Attribution 3.0 Australia Licence</w:t>
        </w:r>
      </w:hyperlink>
      <w:r w:rsidR="00917455" w:rsidRPr="00721EE8">
        <w:rPr>
          <w:rFonts w:ascii="Arial" w:hAnsi="Arial" w:cs="Arial"/>
          <w:sz w:val="20"/>
          <w:szCs w:val="20"/>
          <w:lang w:val="en" w:eastAsia="en-AU"/>
        </w:rPr>
        <w:t xml:space="preserve">.  Content from this publication should be attributed as: Administrative Appeals Tribunal, </w:t>
      </w:r>
      <w:r w:rsidR="00917455" w:rsidRPr="00721EE8">
        <w:rPr>
          <w:rFonts w:ascii="Arial" w:hAnsi="Arial" w:cs="Arial"/>
          <w:i/>
          <w:sz w:val="20"/>
          <w:szCs w:val="20"/>
          <w:lang w:val="en" w:eastAsia="en-AU"/>
        </w:rPr>
        <w:t>AAT Bulletin</w:t>
      </w:r>
      <w:r w:rsidR="00917455" w:rsidRPr="00721EE8">
        <w:rPr>
          <w:rFonts w:ascii="Arial" w:hAnsi="Arial" w:cs="Arial"/>
          <w:sz w:val="20"/>
          <w:szCs w:val="20"/>
          <w:lang w:val="en" w:eastAsia="en-AU"/>
        </w:rPr>
        <w:t>.</w:t>
      </w:r>
    </w:p>
    <w:p w14:paraId="12F2D76C" w14:textId="77777777" w:rsidR="00917455" w:rsidRPr="00721EE8" w:rsidRDefault="00917455" w:rsidP="00917455">
      <w:pPr>
        <w:shd w:val="clear" w:color="auto" w:fill="F5F5F5"/>
        <w:suppressAutoHyphens w:val="0"/>
        <w:spacing w:before="200" w:after="270" w:line="270" w:lineRule="atLeast"/>
        <w:textAlignment w:val="center"/>
        <w:rPr>
          <w:rFonts w:ascii="Arial" w:hAnsi="Arial" w:cs="Arial"/>
          <w:color w:val="000000"/>
          <w:sz w:val="20"/>
          <w:szCs w:val="20"/>
          <w:lang w:val="en" w:eastAsia="en-AU"/>
        </w:rPr>
      </w:pPr>
      <w:r w:rsidRPr="00721EE8">
        <w:rPr>
          <w:rFonts w:ascii="Arial" w:hAnsi="Arial" w:cs="Arial"/>
          <w:color w:val="000000"/>
          <w:sz w:val="20"/>
          <w:szCs w:val="20"/>
          <w:lang w:val="en" w:eastAsia="en-AU"/>
        </w:rPr>
        <w:t>To the extent that copyright subsists in third party material, it remains with the original owner and permission may be required to reuse the material.</w:t>
      </w:r>
    </w:p>
    <w:p w14:paraId="093F0FD9"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The terms under which the Coat of Arms can be used are detailed on the following website:</w:t>
      </w:r>
      <w:r w:rsidR="00CA20E7" w:rsidRPr="00721EE8">
        <w:rPr>
          <w:rFonts w:ascii="Arial" w:hAnsi="Arial" w:cs="Arial"/>
          <w:sz w:val="20"/>
          <w:szCs w:val="20"/>
        </w:rPr>
        <w:t xml:space="preserve"> </w:t>
      </w:r>
      <w:hyperlink r:id="rId108" w:history="1">
        <w:r w:rsidR="00923730" w:rsidRPr="00721EE8">
          <w:rPr>
            <w:rStyle w:val="Hyperlink"/>
            <w:rFonts w:ascii="Arial" w:hAnsi="Arial" w:cs="Arial"/>
            <w:szCs w:val="20"/>
          </w:rPr>
          <w:t>https://www.pmc.gov.au/government/commonwealth-coat-arms</w:t>
        </w:r>
      </w:hyperlink>
      <w:r w:rsidRPr="00721EE8">
        <w:rPr>
          <w:rFonts w:ascii="Arial" w:hAnsi="Arial" w:cs="Arial"/>
          <w:sz w:val="20"/>
          <w:szCs w:val="20"/>
          <w:lang w:val="en" w:eastAsia="en-AU"/>
        </w:rPr>
        <w:t xml:space="preserve">. </w:t>
      </w:r>
    </w:p>
    <w:p w14:paraId="534FA17E"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Enquiries regarding the licence are welcome at </w:t>
      </w:r>
      <w:hyperlink r:id="rId109" w:history="1">
        <w:r w:rsidRPr="00721EE8">
          <w:rPr>
            <w:rFonts w:ascii="Arial" w:hAnsi="Arial" w:cs="Arial"/>
            <w:b/>
            <w:bCs/>
            <w:color w:val="106DB6"/>
            <w:sz w:val="20"/>
            <w:szCs w:val="20"/>
            <w:u w:val="single"/>
            <w:lang w:val="en" w:eastAsia="en-AU"/>
          </w:rPr>
          <w:t>aatweb@aat.gov.au</w:t>
        </w:r>
      </w:hyperlink>
      <w:r w:rsidRPr="00721EE8">
        <w:rPr>
          <w:rFonts w:ascii="Arial" w:hAnsi="Arial" w:cs="Arial"/>
          <w:sz w:val="20"/>
          <w:szCs w:val="20"/>
          <w:lang w:val="en" w:eastAsia="en-AU"/>
        </w:rPr>
        <w:t xml:space="preserve">. </w:t>
      </w:r>
    </w:p>
    <w:p w14:paraId="30F33850" w14:textId="77777777" w:rsidR="00917455" w:rsidRPr="00721EE8" w:rsidRDefault="00917455" w:rsidP="00917455">
      <w:pPr>
        <w:shd w:val="clear" w:color="auto" w:fill="F2F2F2"/>
        <w:suppressAutoHyphens w:val="0"/>
        <w:spacing w:before="200" w:after="270" w:line="270" w:lineRule="atLeast"/>
        <w:rPr>
          <w:rFonts w:ascii="Arial" w:hAnsi="Arial" w:cs="Arial"/>
          <w:sz w:val="20"/>
          <w:szCs w:val="20"/>
          <w:lang w:val="en" w:eastAsia="en-AU"/>
        </w:rPr>
      </w:pPr>
      <w:r w:rsidRPr="00721EE8">
        <w:rPr>
          <w:rFonts w:ascii="Arial" w:hAnsi="Arial" w:cs="Arial"/>
          <w:sz w:val="20"/>
          <w:szCs w:val="20"/>
          <w:lang w:val="en" w:eastAsia="en-AU"/>
        </w:rPr>
        <w:t xml:space="preserve">This licence is limited to the </w:t>
      </w:r>
      <w:r w:rsidRPr="00721EE8">
        <w:rPr>
          <w:rFonts w:ascii="Arial" w:hAnsi="Arial" w:cs="Arial"/>
          <w:i/>
          <w:sz w:val="20"/>
          <w:szCs w:val="20"/>
          <w:lang w:val="en" w:eastAsia="en-AU"/>
        </w:rPr>
        <w:t xml:space="preserve">AAT Bulletin </w:t>
      </w:r>
      <w:r w:rsidRPr="00721EE8">
        <w:rPr>
          <w:rFonts w:ascii="Arial" w:hAnsi="Arial" w:cs="Arial"/>
          <w:sz w:val="20"/>
          <w:szCs w:val="20"/>
          <w:lang w:val="en" w:eastAsia="en-AU"/>
        </w:rPr>
        <w:t xml:space="preserve">and does not extend to the full text of AAT decisions.  Separate licence terms for AAT decisions can be found on </w:t>
      </w:r>
      <w:hyperlink r:id="rId110" w:history="1">
        <w:r w:rsidRPr="00721EE8">
          <w:rPr>
            <w:rFonts w:ascii="Arial" w:hAnsi="Arial" w:cs="Arial"/>
            <w:b/>
            <w:bCs/>
            <w:color w:val="106DB6"/>
            <w:sz w:val="20"/>
            <w:szCs w:val="20"/>
            <w:u w:val="single"/>
            <w:lang w:val="en" w:eastAsia="en-AU"/>
          </w:rPr>
          <w:t>AustLII</w:t>
        </w:r>
      </w:hyperlink>
      <w:r w:rsidRPr="00721EE8">
        <w:rPr>
          <w:rFonts w:ascii="Arial" w:hAnsi="Arial" w:cs="Arial"/>
          <w:sz w:val="20"/>
          <w:szCs w:val="20"/>
          <w:lang w:val="en" w:eastAsia="en-AU"/>
        </w:rPr>
        <w:t xml:space="preserve">.  </w:t>
      </w:r>
    </w:p>
    <w:p w14:paraId="7DC43139" w14:textId="77777777" w:rsidR="00917455" w:rsidRPr="00B62DB7" w:rsidRDefault="00917455" w:rsidP="00917455">
      <w:pPr>
        <w:rPr>
          <w:rFonts w:ascii="Arial" w:hAnsi="Arial" w:cs="Arial"/>
        </w:rPr>
      </w:pPr>
    </w:p>
    <w:p w14:paraId="6AA14194" w14:textId="77777777" w:rsidR="006D3245" w:rsidRPr="00B62DB7" w:rsidRDefault="006D3245">
      <w:pPr>
        <w:suppressAutoHyphens w:val="0"/>
        <w:spacing w:before="0" w:line="440" w:lineRule="atLeast"/>
        <w:rPr>
          <w:rFonts w:ascii="Arial" w:hAnsi="Arial" w:cs="Arial"/>
        </w:rPr>
      </w:pPr>
    </w:p>
    <w:sectPr w:rsidR="006D3245" w:rsidRPr="00B62DB7" w:rsidSect="00945696">
      <w:footerReference w:type="default" r:id="rId111"/>
      <w:footerReference w:type="first" r:id="rId112"/>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CA54" w14:textId="77777777" w:rsidR="00C57F9B" w:rsidRDefault="00C57F9B" w:rsidP="00B82570">
      <w:pPr>
        <w:spacing w:before="0" w:after="0" w:line="240" w:lineRule="auto"/>
      </w:pPr>
      <w:r>
        <w:separator/>
      </w:r>
    </w:p>
  </w:endnote>
  <w:endnote w:type="continuationSeparator" w:id="0">
    <w:p w14:paraId="706AA188" w14:textId="77777777" w:rsidR="00C57F9B" w:rsidRDefault="00C57F9B" w:rsidP="00B82570">
      <w:pPr>
        <w:spacing w:before="0" w:after="0" w:line="240" w:lineRule="auto"/>
      </w:pPr>
      <w:r>
        <w:continuationSeparator/>
      </w:r>
    </w:p>
  </w:endnote>
  <w:endnote w:type="continuationNotice" w:id="1">
    <w:p w14:paraId="069BD449" w14:textId="77777777" w:rsidR="00C57F9B" w:rsidRDefault="00C57F9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887FE" w14:textId="589EE92D" w:rsidR="00C274EB" w:rsidRPr="00B62DB7" w:rsidRDefault="00CB0816" w:rsidP="00C274EB">
    <w:pPr>
      <w:tabs>
        <w:tab w:val="right" w:pos="8618"/>
        <w:tab w:val="center" w:pos="8959"/>
        <w:tab w:val="left" w:pos="9299"/>
      </w:tabs>
      <w:spacing w:before="0" w:after="0" w:line="200" w:lineRule="atLeast"/>
      <w:ind w:right="-794"/>
      <w:rPr>
        <w:rFonts w:ascii="Arial" w:hAnsi="Arial" w:cs="Arial"/>
        <w:color w:val="102652"/>
        <w:position w:val="18"/>
        <w:sz w:val="16"/>
        <w:szCs w:val="16"/>
      </w:rPr>
    </w:pPr>
    <w:r w:rsidRPr="00B62DB7">
      <w:rPr>
        <w:rFonts w:ascii="Arial" w:hAnsi="Arial" w:cs="Arial"/>
        <w:color w:val="102652"/>
        <w:position w:val="18"/>
        <w:sz w:val="16"/>
        <w:szCs w:val="16"/>
      </w:rPr>
      <w:t>AAT BULLETIN</w:t>
    </w:r>
    <w:r w:rsidRPr="00B62DB7">
      <w:rPr>
        <w:rFonts w:ascii="Arial" w:hAnsi="Arial" w:cs="Arial"/>
        <w:color w:val="102652"/>
        <w:position w:val="18"/>
        <w:sz w:val="16"/>
        <w:szCs w:val="16"/>
      </w:rPr>
      <w:tab/>
    </w:r>
    <w:r w:rsidRPr="00306496">
      <w:rPr>
        <w:rFonts w:ascii="Arial" w:hAnsi="Arial" w:cs="Arial"/>
        <w:color w:val="102652"/>
        <w:position w:val="18"/>
        <w:sz w:val="16"/>
        <w:szCs w:val="16"/>
      </w:rPr>
      <w:t xml:space="preserve">ISSUE </w:t>
    </w:r>
    <w:r w:rsidR="00306496" w:rsidRPr="00306496">
      <w:rPr>
        <w:rFonts w:ascii="Arial" w:hAnsi="Arial" w:cs="Arial"/>
        <w:color w:val="102652"/>
        <w:position w:val="18"/>
        <w:sz w:val="16"/>
        <w:szCs w:val="16"/>
      </w:rPr>
      <w:t>20</w:t>
    </w:r>
    <w:r w:rsidR="006874AA" w:rsidRPr="00306496">
      <w:rPr>
        <w:rFonts w:ascii="Arial" w:hAnsi="Arial" w:cs="Arial"/>
        <w:color w:val="102652"/>
        <w:position w:val="18"/>
        <w:sz w:val="16"/>
        <w:szCs w:val="16"/>
      </w:rPr>
      <w:t>/20</w:t>
    </w:r>
    <w:r w:rsidR="001145F5" w:rsidRPr="00306496">
      <w:rPr>
        <w:rFonts w:ascii="Arial" w:hAnsi="Arial" w:cs="Arial"/>
        <w:color w:val="102652"/>
        <w:position w:val="18"/>
        <w:sz w:val="16"/>
        <w:szCs w:val="16"/>
      </w:rPr>
      <w:t>2</w:t>
    </w:r>
    <w:r w:rsidR="00F738C0" w:rsidRPr="00B62DB7">
      <w:rPr>
        <w:rFonts w:ascii="Arial" w:hAnsi="Arial" w:cs="Arial"/>
        <w:color w:val="102652"/>
        <w:position w:val="18"/>
        <w:sz w:val="16"/>
        <w:szCs w:val="16"/>
      </w:rPr>
      <w:t>3</w:t>
    </w:r>
    <w:r w:rsidR="00C274EB" w:rsidRPr="00B62DB7">
      <w:rPr>
        <w:rFonts w:ascii="Arial" w:hAnsi="Arial" w:cs="Arial"/>
        <w:color w:val="102652"/>
        <w:sz w:val="16"/>
        <w:szCs w:val="16"/>
      </w:rPr>
      <w:tab/>
    </w:r>
    <w:r w:rsidR="008A28B0" w:rsidRPr="00B62DB7">
      <w:rPr>
        <w:rFonts w:ascii="Arial" w:hAnsi="Arial" w:cs="Arial"/>
        <w:noProof/>
        <w:color w:val="102652"/>
        <w:sz w:val="16"/>
        <w:szCs w:val="16"/>
        <w:lang w:eastAsia="en-AU"/>
      </w:rPr>
      <w:drawing>
        <wp:inline distT="0" distB="0" distL="0" distR="0" wp14:anchorId="6475F63C" wp14:editId="304FCCAC">
          <wp:extent cx="200660" cy="332740"/>
          <wp:effectExtent l="0" t="0" r="0" b="0"/>
          <wp:docPr id="3" name="Picture 3"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C274EB" w:rsidRPr="00B62DB7">
      <w:rPr>
        <w:rFonts w:ascii="Arial" w:hAnsi="Arial" w:cs="Arial"/>
        <w:color w:val="102652"/>
        <w:sz w:val="16"/>
        <w:szCs w:val="16"/>
      </w:rPr>
      <w:tab/>
    </w:r>
    <w:r w:rsidR="00C274EB" w:rsidRPr="00B62DB7">
      <w:rPr>
        <w:rFonts w:ascii="Arial" w:hAnsi="Arial" w:cs="Arial"/>
        <w:color w:val="102652"/>
        <w:position w:val="18"/>
        <w:sz w:val="16"/>
        <w:szCs w:val="16"/>
      </w:rPr>
      <w:fldChar w:fldCharType="begin"/>
    </w:r>
    <w:r w:rsidR="00C274EB" w:rsidRPr="00B62DB7">
      <w:rPr>
        <w:rFonts w:ascii="Arial" w:hAnsi="Arial" w:cs="Arial"/>
        <w:color w:val="102652"/>
        <w:position w:val="18"/>
        <w:sz w:val="16"/>
        <w:szCs w:val="16"/>
      </w:rPr>
      <w:instrText xml:space="preserve"> PAGE   \* MERGEFORMAT </w:instrText>
    </w:r>
    <w:r w:rsidR="00C274EB" w:rsidRPr="00B62DB7">
      <w:rPr>
        <w:rFonts w:ascii="Arial" w:hAnsi="Arial" w:cs="Arial"/>
        <w:color w:val="102652"/>
        <w:position w:val="18"/>
        <w:sz w:val="16"/>
        <w:szCs w:val="16"/>
      </w:rPr>
      <w:fldChar w:fldCharType="separate"/>
    </w:r>
    <w:r w:rsidR="00485234" w:rsidRPr="00B62DB7">
      <w:rPr>
        <w:rFonts w:ascii="Arial" w:hAnsi="Arial" w:cs="Arial"/>
        <w:noProof/>
        <w:color w:val="102652"/>
        <w:position w:val="18"/>
        <w:sz w:val="16"/>
        <w:szCs w:val="16"/>
      </w:rPr>
      <w:t>7</w:t>
    </w:r>
    <w:r w:rsidR="00C274EB" w:rsidRPr="00B62DB7">
      <w:rPr>
        <w:rFonts w:ascii="Arial" w:hAnsi="Arial" w:cs="Arial"/>
        <w:color w:val="102652"/>
        <w:position w:val="18"/>
        <w:sz w:val="16"/>
        <w:szCs w:val="16"/>
      </w:rPr>
      <w:fldChar w:fldCharType="end"/>
    </w:r>
  </w:p>
  <w:p w14:paraId="3835D678"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0075" w14:textId="6BB4012C" w:rsidR="00B24EE0" w:rsidRPr="00B62DB7" w:rsidRDefault="00745658" w:rsidP="00B24EE0">
    <w:pPr>
      <w:tabs>
        <w:tab w:val="right" w:pos="8618"/>
        <w:tab w:val="center" w:pos="8959"/>
        <w:tab w:val="left" w:pos="9299"/>
      </w:tabs>
      <w:spacing w:before="0" w:after="0" w:line="200" w:lineRule="atLeast"/>
      <w:ind w:right="-794"/>
      <w:rPr>
        <w:rFonts w:ascii="Arial" w:hAnsi="Arial" w:cs="Arial"/>
        <w:color w:val="102652"/>
        <w:position w:val="18"/>
        <w:sz w:val="16"/>
      </w:rPr>
    </w:pPr>
    <w:r w:rsidRPr="00B62DB7">
      <w:rPr>
        <w:rFonts w:ascii="Arial" w:hAnsi="Arial" w:cs="Arial"/>
        <w:color w:val="102652"/>
        <w:position w:val="18"/>
        <w:sz w:val="16"/>
      </w:rPr>
      <w:t>AAT BULLETIN</w:t>
    </w:r>
    <w:r w:rsidRPr="00B62DB7">
      <w:rPr>
        <w:rFonts w:ascii="Arial" w:hAnsi="Arial" w:cs="Arial"/>
        <w:color w:val="102652"/>
        <w:position w:val="18"/>
        <w:sz w:val="16"/>
      </w:rPr>
      <w:tab/>
    </w:r>
    <w:r w:rsidRPr="00306496">
      <w:rPr>
        <w:rFonts w:ascii="Arial" w:hAnsi="Arial" w:cs="Arial"/>
        <w:color w:val="102652"/>
        <w:position w:val="18"/>
        <w:sz w:val="16"/>
      </w:rPr>
      <w:t xml:space="preserve">ISSUE </w:t>
    </w:r>
    <w:r w:rsidR="00306496" w:rsidRPr="00306496">
      <w:rPr>
        <w:rFonts w:ascii="Arial" w:hAnsi="Arial" w:cs="Arial"/>
        <w:color w:val="102652"/>
        <w:position w:val="18"/>
        <w:sz w:val="16"/>
      </w:rPr>
      <w:t>20</w:t>
    </w:r>
    <w:r w:rsidR="006874AA" w:rsidRPr="00306496">
      <w:rPr>
        <w:rFonts w:ascii="Arial" w:hAnsi="Arial" w:cs="Arial"/>
        <w:color w:val="102652"/>
        <w:position w:val="18"/>
        <w:sz w:val="16"/>
      </w:rPr>
      <w:t>/2</w:t>
    </w:r>
    <w:r w:rsidR="006874AA" w:rsidRPr="00B62DB7">
      <w:rPr>
        <w:rFonts w:ascii="Arial" w:hAnsi="Arial" w:cs="Arial"/>
        <w:color w:val="102652"/>
        <w:position w:val="18"/>
        <w:sz w:val="16"/>
      </w:rPr>
      <w:t>0</w:t>
    </w:r>
    <w:r w:rsidR="001145F5" w:rsidRPr="00B62DB7">
      <w:rPr>
        <w:rFonts w:ascii="Arial" w:hAnsi="Arial" w:cs="Arial"/>
        <w:color w:val="102652"/>
        <w:position w:val="18"/>
        <w:sz w:val="16"/>
      </w:rPr>
      <w:t>2</w:t>
    </w:r>
    <w:r w:rsidR="00F738C0" w:rsidRPr="00B62DB7">
      <w:rPr>
        <w:rFonts w:ascii="Arial" w:hAnsi="Arial" w:cs="Arial"/>
        <w:color w:val="102652"/>
        <w:position w:val="18"/>
        <w:sz w:val="16"/>
      </w:rPr>
      <w:t>3</w:t>
    </w:r>
    <w:r w:rsidR="00B24EE0" w:rsidRPr="00B62DB7">
      <w:rPr>
        <w:rFonts w:ascii="Arial" w:hAnsi="Arial" w:cs="Arial"/>
        <w:color w:val="102652"/>
        <w:sz w:val="16"/>
      </w:rPr>
      <w:tab/>
    </w:r>
    <w:r w:rsidR="008A28B0" w:rsidRPr="00B62DB7">
      <w:rPr>
        <w:rFonts w:ascii="Arial" w:hAnsi="Arial" w:cs="Arial"/>
        <w:noProof/>
        <w:color w:val="102652"/>
        <w:sz w:val="16"/>
        <w:lang w:eastAsia="en-AU"/>
      </w:rPr>
      <w:drawing>
        <wp:inline distT="0" distB="0" distL="0" distR="0" wp14:anchorId="1C74405A" wp14:editId="1C994ADD">
          <wp:extent cx="200660" cy="332740"/>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660" cy="332740"/>
                  </a:xfrm>
                  <a:prstGeom prst="rect">
                    <a:avLst/>
                  </a:prstGeom>
                  <a:noFill/>
                  <a:ln>
                    <a:noFill/>
                  </a:ln>
                </pic:spPr>
              </pic:pic>
            </a:graphicData>
          </a:graphic>
        </wp:inline>
      </w:drawing>
    </w:r>
    <w:r w:rsidR="00B24EE0" w:rsidRPr="00B62DB7">
      <w:rPr>
        <w:rFonts w:ascii="Arial" w:hAnsi="Arial" w:cs="Arial"/>
        <w:color w:val="102652"/>
        <w:sz w:val="16"/>
      </w:rPr>
      <w:tab/>
    </w:r>
    <w:r w:rsidR="00B24EE0" w:rsidRPr="00B62DB7">
      <w:rPr>
        <w:rFonts w:ascii="Arial" w:hAnsi="Arial" w:cs="Arial"/>
        <w:color w:val="102652"/>
        <w:position w:val="18"/>
        <w:sz w:val="16"/>
      </w:rPr>
      <w:fldChar w:fldCharType="begin"/>
    </w:r>
    <w:r w:rsidR="00B24EE0" w:rsidRPr="00B62DB7">
      <w:rPr>
        <w:rFonts w:ascii="Arial" w:hAnsi="Arial" w:cs="Arial"/>
        <w:color w:val="102652"/>
        <w:position w:val="18"/>
        <w:sz w:val="16"/>
      </w:rPr>
      <w:instrText xml:space="preserve"> PAGE   \* MERGEFORMAT </w:instrText>
    </w:r>
    <w:r w:rsidR="00B24EE0" w:rsidRPr="00B62DB7">
      <w:rPr>
        <w:rFonts w:ascii="Arial" w:hAnsi="Arial" w:cs="Arial"/>
        <w:color w:val="102652"/>
        <w:position w:val="18"/>
        <w:sz w:val="16"/>
      </w:rPr>
      <w:fldChar w:fldCharType="separate"/>
    </w:r>
    <w:r w:rsidR="00485234" w:rsidRPr="00B62DB7">
      <w:rPr>
        <w:rFonts w:ascii="Arial" w:hAnsi="Arial" w:cs="Arial"/>
        <w:noProof/>
        <w:color w:val="102652"/>
        <w:position w:val="18"/>
        <w:sz w:val="16"/>
      </w:rPr>
      <w:t>1</w:t>
    </w:r>
    <w:r w:rsidR="00B24EE0" w:rsidRPr="00B62DB7">
      <w:rPr>
        <w:rFonts w:ascii="Arial" w:hAnsi="Arial" w:cs="Arial"/>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F9A7" w14:textId="77777777" w:rsidR="00C57F9B" w:rsidRDefault="00C57F9B" w:rsidP="00B82570">
      <w:pPr>
        <w:spacing w:before="0" w:after="0" w:line="240" w:lineRule="auto"/>
      </w:pPr>
      <w:r>
        <w:separator/>
      </w:r>
    </w:p>
  </w:footnote>
  <w:footnote w:type="continuationSeparator" w:id="0">
    <w:p w14:paraId="4E955A80" w14:textId="77777777" w:rsidR="00C57F9B" w:rsidRDefault="00C57F9B" w:rsidP="00B82570">
      <w:pPr>
        <w:spacing w:before="0" w:after="0" w:line="240" w:lineRule="auto"/>
      </w:pPr>
      <w:r>
        <w:continuationSeparator/>
      </w:r>
    </w:p>
  </w:footnote>
  <w:footnote w:type="continuationNotice" w:id="1">
    <w:p w14:paraId="52EA758E" w14:textId="77777777" w:rsidR="00C57F9B" w:rsidRDefault="00C57F9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4" w15:restartNumberingAfterBreak="0">
    <w:nsid w:val="3C5E1A09"/>
    <w:multiLevelType w:val="multilevel"/>
    <w:tmpl w:val="687AB014"/>
    <w:numStyleLink w:val="HeadingsList"/>
  </w:abstractNum>
  <w:abstractNum w:abstractNumId="5"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6"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7"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2916210">
    <w:abstractNumId w:val="11"/>
  </w:num>
  <w:num w:numId="2" w16cid:durableId="17461469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77944560">
    <w:abstractNumId w:val="0"/>
  </w:num>
  <w:num w:numId="4" w16cid:durableId="152380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4202735">
    <w:abstractNumId w:val="3"/>
  </w:num>
  <w:num w:numId="6" w16cid:durableId="1023889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88210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9458793">
    <w:abstractNumId w:val="1"/>
  </w:num>
  <w:num w:numId="9" w16cid:durableId="66851128">
    <w:abstractNumId w:val="5"/>
  </w:num>
  <w:num w:numId="10" w16cid:durableId="1438335042">
    <w:abstractNumId w:val="6"/>
  </w:num>
  <w:num w:numId="11" w16cid:durableId="1233586627">
    <w:abstractNumId w:val="4"/>
  </w:num>
  <w:num w:numId="12" w16cid:durableId="1120026467">
    <w:abstractNumId w:val="9"/>
  </w:num>
  <w:num w:numId="13" w16cid:durableId="1328896027">
    <w:abstractNumId w:val="10"/>
  </w:num>
  <w:num w:numId="14" w16cid:durableId="1648435948">
    <w:abstractNumId w:val="8"/>
  </w:num>
  <w:num w:numId="15" w16cid:durableId="1033770800">
    <w:abstractNumId w:val="2"/>
  </w:num>
  <w:num w:numId="16" w16cid:durableId="1114135485">
    <w:abstractNumId w:val="7"/>
  </w:num>
  <w:num w:numId="17" w16cid:durableId="1535852239">
    <w:abstractNumId w:val="12"/>
  </w:num>
  <w:num w:numId="18" w16cid:durableId="762604249">
    <w:abstractNumId w:val="11"/>
  </w:num>
  <w:num w:numId="19" w16cid:durableId="1887136650">
    <w:abstractNumId w:val="11"/>
  </w:num>
  <w:num w:numId="20" w16cid:durableId="1247374574">
    <w:abstractNumId w:val="11"/>
  </w:num>
  <w:num w:numId="21" w16cid:durableId="2032873235">
    <w:abstractNumId w:val="0"/>
  </w:num>
  <w:num w:numId="22" w16cid:durableId="65231550">
    <w:abstractNumId w:val="0"/>
  </w:num>
  <w:num w:numId="23" w16cid:durableId="1737823853">
    <w:abstractNumId w:val="0"/>
  </w:num>
  <w:num w:numId="24" w16cid:durableId="1310675013">
    <w:abstractNumId w:val="4"/>
  </w:num>
  <w:num w:numId="25" w16cid:durableId="741558576">
    <w:abstractNumId w:val="4"/>
  </w:num>
  <w:num w:numId="26" w16cid:durableId="1045790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58C7"/>
    <w:rsid w:val="000173AF"/>
    <w:rsid w:val="0002782F"/>
    <w:rsid w:val="00032039"/>
    <w:rsid w:val="00032760"/>
    <w:rsid w:val="00032849"/>
    <w:rsid w:val="00036198"/>
    <w:rsid w:val="00041906"/>
    <w:rsid w:val="00054E4D"/>
    <w:rsid w:val="00060073"/>
    <w:rsid w:val="000662CA"/>
    <w:rsid w:val="00075905"/>
    <w:rsid w:val="000812DE"/>
    <w:rsid w:val="000812F6"/>
    <w:rsid w:val="00083F3C"/>
    <w:rsid w:val="00091196"/>
    <w:rsid w:val="0009169E"/>
    <w:rsid w:val="000962EF"/>
    <w:rsid w:val="000A2A9C"/>
    <w:rsid w:val="000A4D7B"/>
    <w:rsid w:val="000A50F9"/>
    <w:rsid w:val="000A6F6C"/>
    <w:rsid w:val="000B0549"/>
    <w:rsid w:val="000B0F22"/>
    <w:rsid w:val="000B1708"/>
    <w:rsid w:val="000C33EE"/>
    <w:rsid w:val="000D7563"/>
    <w:rsid w:val="000E0FEE"/>
    <w:rsid w:val="000E1C6A"/>
    <w:rsid w:val="000F09CF"/>
    <w:rsid w:val="000F1665"/>
    <w:rsid w:val="000F4E94"/>
    <w:rsid w:val="00104793"/>
    <w:rsid w:val="00107437"/>
    <w:rsid w:val="001145F5"/>
    <w:rsid w:val="00117C95"/>
    <w:rsid w:val="00123C28"/>
    <w:rsid w:val="0012625A"/>
    <w:rsid w:val="00130A71"/>
    <w:rsid w:val="00144FF2"/>
    <w:rsid w:val="0015358E"/>
    <w:rsid w:val="001541EA"/>
    <w:rsid w:val="001609C8"/>
    <w:rsid w:val="0016367D"/>
    <w:rsid w:val="001708D5"/>
    <w:rsid w:val="00193133"/>
    <w:rsid w:val="001A1738"/>
    <w:rsid w:val="001A6ED8"/>
    <w:rsid w:val="001B0C33"/>
    <w:rsid w:val="001B1A32"/>
    <w:rsid w:val="001D038F"/>
    <w:rsid w:val="001D4DE0"/>
    <w:rsid w:val="001E1DC0"/>
    <w:rsid w:val="001E48C7"/>
    <w:rsid w:val="001E50F2"/>
    <w:rsid w:val="00202F49"/>
    <w:rsid w:val="00203988"/>
    <w:rsid w:val="00206539"/>
    <w:rsid w:val="00211D9D"/>
    <w:rsid w:val="00213172"/>
    <w:rsid w:val="00233B9A"/>
    <w:rsid w:val="002506DD"/>
    <w:rsid w:val="00256ADC"/>
    <w:rsid w:val="002571AF"/>
    <w:rsid w:val="002700A0"/>
    <w:rsid w:val="002748C2"/>
    <w:rsid w:val="0028602A"/>
    <w:rsid w:val="002863A7"/>
    <w:rsid w:val="00297E5B"/>
    <w:rsid w:val="002A2ECE"/>
    <w:rsid w:val="002B23AC"/>
    <w:rsid w:val="002B31C1"/>
    <w:rsid w:val="002C4368"/>
    <w:rsid w:val="002C4D51"/>
    <w:rsid w:val="002D26B9"/>
    <w:rsid w:val="002E40F5"/>
    <w:rsid w:val="002E4CBE"/>
    <w:rsid w:val="002F645D"/>
    <w:rsid w:val="00301B2E"/>
    <w:rsid w:val="00304441"/>
    <w:rsid w:val="00305205"/>
    <w:rsid w:val="00306496"/>
    <w:rsid w:val="003134CD"/>
    <w:rsid w:val="003148B7"/>
    <w:rsid w:val="003158C3"/>
    <w:rsid w:val="00326DF4"/>
    <w:rsid w:val="003274CD"/>
    <w:rsid w:val="00332CB1"/>
    <w:rsid w:val="003375F7"/>
    <w:rsid w:val="00346DAC"/>
    <w:rsid w:val="0035119D"/>
    <w:rsid w:val="0035165F"/>
    <w:rsid w:val="003602ED"/>
    <w:rsid w:val="00365C62"/>
    <w:rsid w:val="00365D91"/>
    <w:rsid w:val="003833EF"/>
    <w:rsid w:val="00387304"/>
    <w:rsid w:val="00393CE5"/>
    <w:rsid w:val="003959FC"/>
    <w:rsid w:val="00396D01"/>
    <w:rsid w:val="003A210B"/>
    <w:rsid w:val="003A4DCE"/>
    <w:rsid w:val="003B4F12"/>
    <w:rsid w:val="003C139E"/>
    <w:rsid w:val="003C3A3B"/>
    <w:rsid w:val="003C66D5"/>
    <w:rsid w:val="003E4949"/>
    <w:rsid w:val="003E5F89"/>
    <w:rsid w:val="003E6106"/>
    <w:rsid w:val="003E65D1"/>
    <w:rsid w:val="004044C0"/>
    <w:rsid w:val="00406500"/>
    <w:rsid w:val="0041751F"/>
    <w:rsid w:val="00423F31"/>
    <w:rsid w:val="00426925"/>
    <w:rsid w:val="004347E8"/>
    <w:rsid w:val="0044661C"/>
    <w:rsid w:val="004466CB"/>
    <w:rsid w:val="0045682C"/>
    <w:rsid w:val="00457A7C"/>
    <w:rsid w:val="0046031C"/>
    <w:rsid w:val="004657BA"/>
    <w:rsid w:val="004748F3"/>
    <w:rsid w:val="004778E6"/>
    <w:rsid w:val="00485234"/>
    <w:rsid w:val="00493B01"/>
    <w:rsid w:val="00494570"/>
    <w:rsid w:val="00497DDD"/>
    <w:rsid w:val="004A61FB"/>
    <w:rsid w:val="004B0B12"/>
    <w:rsid w:val="004B3775"/>
    <w:rsid w:val="004C0949"/>
    <w:rsid w:val="004C7D93"/>
    <w:rsid w:val="004D094B"/>
    <w:rsid w:val="004D1875"/>
    <w:rsid w:val="004E058F"/>
    <w:rsid w:val="004E126C"/>
    <w:rsid w:val="004E150F"/>
    <w:rsid w:val="004E3B87"/>
    <w:rsid w:val="004E45AB"/>
    <w:rsid w:val="004E77C6"/>
    <w:rsid w:val="004F17DC"/>
    <w:rsid w:val="004F31D8"/>
    <w:rsid w:val="00500CE7"/>
    <w:rsid w:val="005049E9"/>
    <w:rsid w:val="005052DE"/>
    <w:rsid w:val="00510921"/>
    <w:rsid w:val="00510AD3"/>
    <w:rsid w:val="005131EC"/>
    <w:rsid w:val="00513348"/>
    <w:rsid w:val="005176F0"/>
    <w:rsid w:val="00520C6B"/>
    <w:rsid w:val="00530F9B"/>
    <w:rsid w:val="00531550"/>
    <w:rsid w:val="00533B5D"/>
    <w:rsid w:val="005379F1"/>
    <w:rsid w:val="00544DA8"/>
    <w:rsid w:val="005472CD"/>
    <w:rsid w:val="005538BC"/>
    <w:rsid w:val="005665A8"/>
    <w:rsid w:val="0057282F"/>
    <w:rsid w:val="00576A7E"/>
    <w:rsid w:val="00580267"/>
    <w:rsid w:val="005A0C2A"/>
    <w:rsid w:val="005A2FF1"/>
    <w:rsid w:val="005A49DE"/>
    <w:rsid w:val="005C01DC"/>
    <w:rsid w:val="005C0567"/>
    <w:rsid w:val="005C7104"/>
    <w:rsid w:val="005D6063"/>
    <w:rsid w:val="005E4550"/>
    <w:rsid w:val="00610B7F"/>
    <w:rsid w:val="00611DA5"/>
    <w:rsid w:val="00612146"/>
    <w:rsid w:val="0062041F"/>
    <w:rsid w:val="00623BA1"/>
    <w:rsid w:val="00624A19"/>
    <w:rsid w:val="00626B48"/>
    <w:rsid w:val="006311ED"/>
    <w:rsid w:val="006346BC"/>
    <w:rsid w:val="00636FEC"/>
    <w:rsid w:val="00652855"/>
    <w:rsid w:val="0066652A"/>
    <w:rsid w:val="00667E99"/>
    <w:rsid w:val="00674D23"/>
    <w:rsid w:val="00682167"/>
    <w:rsid w:val="006874AA"/>
    <w:rsid w:val="0068776A"/>
    <w:rsid w:val="00692B7D"/>
    <w:rsid w:val="006A0826"/>
    <w:rsid w:val="006A4B23"/>
    <w:rsid w:val="006A5198"/>
    <w:rsid w:val="006A6F1A"/>
    <w:rsid w:val="006C42AF"/>
    <w:rsid w:val="006C72B4"/>
    <w:rsid w:val="006D3245"/>
    <w:rsid w:val="006E2350"/>
    <w:rsid w:val="006E3CBE"/>
    <w:rsid w:val="006E539C"/>
    <w:rsid w:val="006F19CE"/>
    <w:rsid w:val="006F5AB3"/>
    <w:rsid w:val="006F5D2A"/>
    <w:rsid w:val="00703676"/>
    <w:rsid w:val="0070494E"/>
    <w:rsid w:val="00705BFA"/>
    <w:rsid w:val="00711D8E"/>
    <w:rsid w:val="00712672"/>
    <w:rsid w:val="00715C5B"/>
    <w:rsid w:val="00721E36"/>
    <w:rsid w:val="00721EE8"/>
    <w:rsid w:val="00734E3F"/>
    <w:rsid w:val="00736985"/>
    <w:rsid w:val="00737D2E"/>
    <w:rsid w:val="007433E4"/>
    <w:rsid w:val="00745658"/>
    <w:rsid w:val="007464B2"/>
    <w:rsid w:val="00747B24"/>
    <w:rsid w:val="0075361E"/>
    <w:rsid w:val="007546C6"/>
    <w:rsid w:val="007703F1"/>
    <w:rsid w:val="0078112A"/>
    <w:rsid w:val="0079517E"/>
    <w:rsid w:val="00795FD5"/>
    <w:rsid w:val="007971C2"/>
    <w:rsid w:val="007A0751"/>
    <w:rsid w:val="007A24CE"/>
    <w:rsid w:val="007A59EC"/>
    <w:rsid w:val="007B0EDA"/>
    <w:rsid w:val="007B3669"/>
    <w:rsid w:val="007B6200"/>
    <w:rsid w:val="007C33D5"/>
    <w:rsid w:val="007D0151"/>
    <w:rsid w:val="007D01C2"/>
    <w:rsid w:val="007D190A"/>
    <w:rsid w:val="007E6058"/>
    <w:rsid w:val="007F20A9"/>
    <w:rsid w:val="0080025E"/>
    <w:rsid w:val="00801B9F"/>
    <w:rsid w:val="008061DC"/>
    <w:rsid w:val="00810BD5"/>
    <w:rsid w:val="00815D4A"/>
    <w:rsid w:val="00816BEA"/>
    <w:rsid w:val="008311B0"/>
    <w:rsid w:val="00840E79"/>
    <w:rsid w:val="00842A57"/>
    <w:rsid w:val="00844A39"/>
    <w:rsid w:val="0086189E"/>
    <w:rsid w:val="00862D53"/>
    <w:rsid w:val="0087267C"/>
    <w:rsid w:val="00876A72"/>
    <w:rsid w:val="0089097F"/>
    <w:rsid w:val="008A28B0"/>
    <w:rsid w:val="008A2BA8"/>
    <w:rsid w:val="008A551E"/>
    <w:rsid w:val="008B4814"/>
    <w:rsid w:val="008E24D2"/>
    <w:rsid w:val="008E76B4"/>
    <w:rsid w:val="008F3EAE"/>
    <w:rsid w:val="0091728A"/>
    <w:rsid w:val="00917455"/>
    <w:rsid w:val="00923730"/>
    <w:rsid w:val="00927461"/>
    <w:rsid w:val="00937A37"/>
    <w:rsid w:val="00940ACB"/>
    <w:rsid w:val="00943A20"/>
    <w:rsid w:val="00945696"/>
    <w:rsid w:val="00947524"/>
    <w:rsid w:val="00960D39"/>
    <w:rsid w:val="00962B88"/>
    <w:rsid w:val="00963E72"/>
    <w:rsid w:val="0096740E"/>
    <w:rsid w:val="0097567F"/>
    <w:rsid w:val="009758AE"/>
    <w:rsid w:val="009A3DE2"/>
    <w:rsid w:val="009B4D3B"/>
    <w:rsid w:val="009D3E7A"/>
    <w:rsid w:val="009D49AD"/>
    <w:rsid w:val="009D7407"/>
    <w:rsid w:val="009E0866"/>
    <w:rsid w:val="009E086A"/>
    <w:rsid w:val="009E21E1"/>
    <w:rsid w:val="009E30A0"/>
    <w:rsid w:val="009E4555"/>
    <w:rsid w:val="009E6C9E"/>
    <w:rsid w:val="00A04499"/>
    <w:rsid w:val="00A049BF"/>
    <w:rsid w:val="00A067D1"/>
    <w:rsid w:val="00A15DF9"/>
    <w:rsid w:val="00A24A62"/>
    <w:rsid w:val="00A31C9F"/>
    <w:rsid w:val="00A35855"/>
    <w:rsid w:val="00A36483"/>
    <w:rsid w:val="00A54807"/>
    <w:rsid w:val="00A827E4"/>
    <w:rsid w:val="00A86F8E"/>
    <w:rsid w:val="00A93FE0"/>
    <w:rsid w:val="00AA08F9"/>
    <w:rsid w:val="00AA234A"/>
    <w:rsid w:val="00AC164A"/>
    <w:rsid w:val="00AC71F8"/>
    <w:rsid w:val="00AD1A68"/>
    <w:rsid w:val="00AD2D4B"/>
    <w:rsid w:val="00AD3636"/>
    <w:rsid w:val="00AD64C3"/>
    <w:rsid w:val="00AD724D"/>
    <w:rsid w:val="00AE2F74"/>
    <w:rsid w:val="00AE3852"/>
    <w:rsid w:val="00AE3BFB"/>
    <w:rsid w:val="00AE4301"/>
    <w:rsid w:val="00AF2050"/>
    <w:rsid w:val="00AF34A4"/>
    <w:rsid w:val="00AF7ACD"/>
    <w:rsid w:val="00B02528"/>
    <w:rsid w:val="00B02FEB"/>
    <w:rsid w:val="00B0350E"/>
    <w:rsid w:val="00B05321"/>
    <w:rsid w:val="00B16145"/>
    <w:rsid w:val="00B24EE0"/>
    <w:rsid w:val="00B34DEC"/>
    <w:rsid w:val="00B62DB7"/>
    <w:rsid w:val="00B63DEA"/>
    <w:rsid w:val="00B647D7"/>
    <w:rsid w:val="00B71CB8"/>
    <w:rsid w:val="00B72999"/>
    <w:rsid w:val="00B7605B"/>
    <w:rsid w:val="00B82570"/>
    <w:rsid w:val="00B850F2"/>
    <w:rsid w:val="00B8621F"/>
    <w:rsid w:val="00B91CBB"/>
    <w:rsid w:val="00B971C1"/>
    <w:rsid w:val="00BA06D4"/>
    <w:rsid w:val="00BB15D2"/>
    <w:rsid w:val="00BB26C5"/>
    <w:rsid w:val="00BB5E60"/>
    <w:rsid w:val="00BC4C86"/>
    <w:rsid w:val="00BE5B7E"/>
    <w:rsid w:val="00BF13F2"/>
    <w:rsid w:val="00BF2578"/>
    <w:rsid w:val="00BF4DE6"/>
    <w:rsid w:val="00C03713"/>
    <w:rsid w:val="00C0453D"/>
    <w:rsid w:val="00C059A0"/>
    <w:rsid w:val="00C15FA9"/>
    <w:rsid w:val="00C21A34"/>
    <w:rsid w:val="00C274EB"/>
    <w:rsid w:val="00C3313D"/>
    <w:rsid w:val="00C42CDE"/>
    <w:rsid w:val="00C57F9B"/>
    <w:rsid w:val="00C607B1"/>
    <w:rsid w:val="00C63274"/>
    <w:rsid w:val="00C73AB2"/>
    <w:rsid w:val="00C849A0"/>
    <w:rsid w:val="00CA0B1A"/>
    <w:rsid w:val="00CA20E7"/>
    <w:rsid w:val="00CA250B"/>
    <w:rsid w:val="00CA3512"/>
    <w:rsid w:val="00CA37B1"/>
    <w:rsid w:val="00CB0816"/>
    <w:rsid w:val="00CB1959"/>
    <w:rsid w:val="00CB6F6A"/>
    <w:rsid w:val="00CC62C8"/>
    <w:rsid w:val="00CD4254"/>
    <w:rsid w:val="00CF0C24"/>
    <w:rsid w:val="00D0296C"/>
    <w:rsid w:val="00D02F37"/>
    <w:rsid w:val="00D14A6A"/>
    <w:rsid w:val="00D14E31"/>
    <w:rsid w:val="00D2239F"/>
    <w:rsid w:val="00D25069"/>
    <w:rsid w:val="00D37401"/>
    <w:rsid w:val="00D42492"/>
    <w:rsid w:val="00D4502D"/>
    <w:rsid w:val="00D52C38"/>
    <w:rsid w:val="00D53363"/>
    <w:rsid w:val="00D61E14"/>
    <w:rsid w:val="00D625F7"/>
    <w:rsid w:val="00D669CD"/>
    <w:rsid w:val="00D71E58"/>
    <w:rsid w:val="00D73775"/>
    <w:rsid w:val="00D77A47"/>
    <w:rsid w:val="00D9705B"/>
    <w:rsid w:val="00D97349"/>
    <w:rsid w:val="00DA1672"/>
    <w:rsid w:val="00DA56A8"/>
    <w:rsid w:val="00DB2D59"/>
    <w:rsid w:val="00DB3957"/>
    <w:rsid w:val="00DB50C6"/>
    <w:rsid w:val="00DC08A4"/>
    <w:rsid w:val="00DC2858"/>
    <w:rsid w:val="00DD385D"/>
    <w:rsid w:val="00DD6930"/>
    <w:rsid w:val="00DE0576"/>
    <w:rsid w:val="00DE15F0"/>
    <w:rsid w:val="00DF1512"/>
    <w:rsid w:val="00DF2629"/>
    <w:rsid w:val="00E008B0"/>
    <w:rsid w:val="00E049C5"/>
    <w:rsid w:val="00E124EC"/>
    <w:rsid w:val="00E12B38"/>
    <w:rsid w:val="00E17A22"/>
    <w:rsid w:val="00E2213F"/>
    <w:rsid w:val="00E22B1A"/>
    <w:rsid w:val="00E319E3"/>
    <w:rsid w:val="00E411FA"/>
    <w:rsid w:val="00E4480D"/>
    <w:rsid w:val="00E4625F"/>
    <w:rsid w:val="00E53800"/>
    <w:rsid w:val="00E56465"/>
    <w:rsid w:val="00E6081F"/>
    <w:rsid w:val="00E6314C"/>
    <w:rsid w:val="00E67FAF"/>
    <w:rsid w:val="00E70E0B"/>
    <w:rsid w:val="00E83EA8"/>
    <w:rsid w:val="00E857F9"/>
    <w:rsid w:val="00EA04B2"/>
    <w:rsid w:val="00EA20F3"/>
    <w:rsid w:val="00ED1602"/>
    <w:rsid w:val="00ED3564"/>
    <w:rsid w:val="00ED43D1"/>
    <w:rsid w:val="00ED5933"/>
    <w:rsid w:val="00F07BC2"/>
    <w:rsid w:val="00F1210F"/>
    <w:rsid w:val="00F1452C"/>
    <w:rsid w:val="00F17BED"/>
    <w:rsid w:val="00F21F1A"/>
    <w:rsid w:val="00F2312B"/>
    <w:rsid w:val="00F24A87"/>
    <w:rsid w:val="00F25C47"/>
    <w:rsid w:val="00F2684E"/>
    <w:rsid w:val="00F279D6"/>
    <w:rsid w:val="00F408C4"/>
    <w:rsid w:val="00F4329B"/>
    <w:rsid w:val="00F500D0"/>
    <w:rsid w:val="00F56285"/>
    <w:rsid w:val="00F5775D"/>
    <w:rsid w:val="00F6515C"/>
    <w:rsid w:val="00F729EF"/>
    <w:rsid w:val="00F738C0"/>
    <w:rsid w:val="00F73965"/>
    <w:rsid w:val="00F81A30"/>
    <w:rsid w:val="00F81C57"/>
    <w:rsid w:val="00F829CF"/>
    <w:rsid w:val="00F85C63"/>
    <w:rsid w:val="00F860BF"/>
    <w:rsid w:val="00F95426"/>
    <w:rsid w:val="00F96BB9"/>
    <w:rsid w:val="00FA6997"/>
    <w:rsid w:val="00FB130D"/>
    <w:rsid w:val="00FB4E26"/>
    <w:rsid w:val="00FC0553"/>
    <w:rsid w:val="00FC0B03"/>
    <w:rsid w:val="00FD28CC"/>
    <w:rsid w:val="00FE5D1D"/>
    <w:rsid w:val="00FE6D51"/>
    <w:rsid w:val="00FF010E"/>
    <w:rsid w:val="00FF4740"/>
    <w:rsid w:val="00FF4CBB"/>
    <w:rsid w:val="00FF4FB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E2738"/>
  <w14:defaultImageDpi w14:val="0"/>
  <w15:docId w15:val="{5A41BE04-3718-4467-95AC-F0AF0E09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ECE"/>
    <w:pPr>
      <w:suppressAutoHyphens/>
      <w:spacing w:before="180" w:after="120" w:line="280" w:lineRule="atLeast"/>
    </w:pPr>
    <w:rPr>
      <w:rFonts w:ascii="Calibri" w:hAnsi="Calibri" w:cs="Times New Roman"/>
      <w:sz w:val="22"/>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0A50F9"/>
    <w:pPr>
      <w:numPr>
        <w:numId w:val="26"/>
      </w:numPr>
    </w:pPr>
    <w:rPr>
      <w:bCs/>
      <w:color w:val="192F55"/>
      <w:szCs w:val="28"/>
      <w:lang w:eastAsia="en-US"/>
    </w:rPr>
  </w:style>
  <w:style w:type="paragraph" w:customStyle="1" w:styleId="Heading2Numbered">
    <w:name w:val="Heading 2 Numbered"/>
    <w:basedOn w:val="Heading2"/>
    <w:next w:val="Normal"/>
    <w:qFormat/>
    <w:rsid w:val="000A50F9"/>
    <w:pPr>
      <w:numPr>
        <w:ilvl w:val="1"/>
        <w:numId w:val="26"/>
      </w:numPr>
    </w:pPr>
    <w:rPr>
      <w:bCs/>
      <w:color w:val="192F55"/>
      <w:sz w:val="28"/>
      <w:szCs w:val="26"/>
      <w:lang w:eastAsia="en-US"/>
    </w:rPr>
  </w:style>
  <w:style w:type="paragraph" w:customStyle="1" w:styleId="Heading3Numbered">
    <w:name w:val="Heading 3 Numbered"/>
    <w:basedOn w:val="Heading3"/>
    <w:next w:val="Normal"/>
    <w:qFormat/>
    <w:rsid w:val="000A50F9"/>
    <w:pPr>
      <w:numPr>
        <w:ilvl w:val="2"/>
        <w:numId w:val="26"/>
      </w:numPr>
    </w:pPr>
    <w:rPr>
      <w:bCs/>
      <w:color w:val="192F55"/>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7757">
      <w:marLeft w:val="0"/>
      <w:marRight w:val="0"/>
      <w:marTop w:val="0"/>
      <w:marBottom w:val="0"/>
      <w:divBdr>
        <w:top w:val="none" w:sz="0" w:space="0" w:color="auto"/>
        <w:left w:val="none" w:sz="0" w:space="0" w:color="auto"/>
        <w:bottom w:val="none" w:sz="0" w:space="0" w:color="auto"/>
        <w:right w:val="none" w:sz="0" w:space="0" w:color="auto"/>
      </w:divBdr>
    </w:div>
    <w:div w:id="2984577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3/3109.html" TargetMode="External"/><Relationship Id="rId21" Type="http://schemas.openxmlformats.org/officeDocument/2006/relationships/hyperlink" Target="http://www.austlii.edu.au/cgi-bin/viewdoc/au/cases/cth/AATA/2023/3087.html" TargetMode="External"/><Relationship Id="rId42" Type="http://schemas.openxmlformats.org/officeDocument/2006/relationships/hyperlink" Target="http://www.austlii.edu.au/cgi-bin/viewdoc/au/cases/cth/AATA/2023/2751.html" TargetMode="External"/><Relationship Id="rId47" Type="http://schemas.openxmlformats.org/officeDocument/2006/relationships/hyperlink" Target="http://www.austlii.edu.au/cgi-bin/viewdoc/au/cases/cth/AATA/2023/3073.html" TargetMode="External"/><Relationship Id="rId63" Type="http://schemas.openxmlformats.org/officeDocument/2006/relationships/hyperlink" Target="http://www.austlii.edu.au/cgi-bin/viewdoc/au/cases/cth/AATA/2023/2546.html" TargetMode="External"/><Relationship Id="rId68" Type="http://schemas.openxmlformats.org/officeDocument/2006/relationships/hyperlink" Target="http://www.austlii.edu.au/cgi-bin/viewdoc/au/cases/cth/AATA/2023/2528.html" TargetMode="External"/><Relationship Id="rId84" Type="http://schemas.openxmlformats.org/officeDocument/2006/relationships/hyperlink" Target="https://www.austlii.edu.au/cgi-bin/viewdoc/au/cases/cth/AATA/2023/2987.html" TargetMode="External"/><Relationship Id="rId89" Type="http://schemas.openxmlformats.org/officeDocument/2006/relationships/hyperlink" Target="http://www.austlii.edu.au/cgi-bin/viewdoc/au/cases/cth/FCA/2023/200.html" TargetMode="External"/><Relationship Id="rId1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ustlii.edu.au/cgi-bin/viewdoc/au/cases/cth/AATA/2023/2951.html" TargetMode="External"/><Relationship Id="rId29" Type="http://schemas.openxmlformats.org/officeDocument/2006/relationships/hyperlink" Target="http://www.austlii.edu.au/cgi-bin/viewdoc/au/cases/cth/AATA/2023/3024.html" TargetMode="External"/><Relationship Id="rId107" Type="http://schemas.openxmlformats.org/officeDocument/2006/relationships/hyperlink" Target="http://creativecommons.org/licenses/by/3.0/au/deed.en" TargetMode="External"/><Relationship Id="rId11" Type="http://schemas.openxmlformats.org/officeDocument/2006/relationships/endnotes" Target="endnotes.xml"/><Relationship Id="rId24" Type="http://schemas.openxmlformats.org/officeDocument/2006/relationships/hyperlink" Target="http://www.austlii.edu.au/cgi-bin/viewdoc/au/cases/cth/AATA/2023/3108.html" TargetMode="External"/><Relationship Id="rId32" Type="http://schemas.openxmlformats.org/officeDocument/2006/relationships/hyperlink" Target="http://www.austlii.edu.au/cgi-bin/viewdoc/au/cases/cth/AATA/2023/3100.html" TargetMode="External"/><Relationship Id="rId37" Type="http://schemas.openxmlformats.org/officeDocument/2006/relationships/hyperlink" Target="http://www.austlii.edu.au/cgi-bin/viewdoc/au/cases/cth/AATA/2023/3045.html" TargetMode="External"/><Relationship Id="rId40" Type="http://schemas.openxmlformats.org/officeDocument/2006/relationships/hyperlink" Target="http://www.austlii.edu.au/cgi-bin/viewdoc/au/cases/cth/AATA/2023/2712.html" TargetMode="External"/><Relationship Id="rId45" Type="http://schemas.openxmlformats.org/officeDocument/2006/relationships/hyperlink" Target="http://www.austlii.edu.au/cgi-bin/viewdoc/au/cases/cth/AATA/2023/3093.html" TargetMode="External"/><Relationship Id="rId53" Type="http://schemas.openxmlformats.org/officeDocument/2006/relationships/hyperlink" Target="http://www.austlii.edu.au/cgi-bin/viewdoc/au/cases/cth/AATA/2023/3143.html" TargetMode="External"/><Relationship Id="rId58" Type="http://schemas.openxmlformats.org/officeDocument/2006/relationships/hyperlink" Target="http://www.austlii.edu.au/cgi-bin/viewdoc/au/cases/cth/AATA/2023/3098.html" TargetMode="External"/><Relationship Id="rId66" Type="http://schemas.openxmlformats.org/officeDocument/2006/relationships/hyperlink" Target="http://www.austlii.edu.au/cgi-bin/viewdoc/au/cases/cth/AATA/2023/2550.html" TargetMode="External"/><Relationship Id="rId74" Type="http://schemas.openxmlformats.org/officeDocument/2006/relationships/hyperlink" Target="http://www.austlii.edu.au/cgi-bin/viewdoc/au/cases/cth/AATA/2023/3090.html" TargetMode="External"/><Relationship Id="rId79" Type="http://schemas.openxmlformats.org/officeDocument/2006/relationships/hyperlink" Target="https://www.austlii.edu.au/cgi-bin/viewdoc/au/cases/cth/AATA/2023/2826.html" TargetMode="External"/><Relationship Id="rId87" Type="http://schemas.openxmlformats.org/officeDocument/2006/relationships/hyperlink" Target="http://www.austlii.edu.au/cgi-bin/viewdoc/au/cases/cth/AATA/2020/959.html" TargetMode="External"/><Relationship Id="rId102" Type="http://schemas.openxmlformats.org/officeDocument/2006/relationships/hyperlink" Target="http://www.austlii.edu.au/cgi-bin/viewdoc/au/cases/cth/FCA/2023/67.html" TargetMode="External"/><Relationship Id="rId110" Type="http://schemas.openxmlformats.org/officeDocument/2006/relationships/hyperlink" Target="http://www.austlii.edu.au/au/cases/cth/aat/" TargetMode="External"/><Relationship Id="rId5" Type="http://schemas.openxmlformats.org/officeDocument/2006/relationships/customXml" Target="../customXml/item5.xml"/><Relationship Id="rId61" Type="http://schemas.openxmlformats.org/officeDocument/2006/relationships/hyperlink" Target="http://www.austlii.edu.au/cgi-bin/viewdoc/au/cases/cth/AATA/2023/2679.html" TargetMode="External"/><Relationship Id="rId82" Type="http://schemas.openxmlformats.org/officeDocument/2006/relationships/hyperlink" Target="https://www.austlii.edu.au/cgi-bin/viewdoc/au/cases/cth/AATA/2023/2782.html" TargetMode="External"/><Relationship Id="rId90" Type="http://schemas.openxmlformats.org/officeDocument/2006/relationships/hyperlink" Target="http://www.austlii.edu.au/cgi-bin/viewdoc/au/cases/cth/AATA/2021/1039.html" TargetMode="External"/><Relationship Id="rId95" Type="http://schemas.openxmlformats.org/officeDocument/2006/relationships/hyperlink" Target="http://www.austlii.edu.au/cgi-bin/viewdoc/au/cases/cth/FCA/2023/1146.html" TargetMode="External"/><Relationship Id="rId19" Type="http://schemas.openxmlformats.org/officeDocument/2006/relationships/hyperlink" Target="http://www.austlii.edu.au/cgi-bin/viewdoc/au/cases/cth/AATA/2023/2927.html" TargetMode="External"/><Relationship Id="rId14" Type="http://schemas.openxmlformats.org/officeDocument/2006/relationships/hyperlink" Target="http://www.austlii.edu.au/au/cases/cth/aat/" TargetMode="External"/><Relationship Id="rId22" Type="http://schemas.openxmlformats.org/officeDocument/2006/relationships/hyperlink" Target="http://www.austlii.edu.au/cgi-bin/viewdoc/au/cases/cth/AATA/2023/3101.html" TargetMode="External"/><Relationship Id="rId27" Type="http://schemas.openxmlformats.org/officeDocument/2006/relationships/hyperlink" Target="http://www.austlii.edu.au/cgi-bin/viewdoc/au/cases/cth/AATA/2023/3095.html" TargetMode="External"/><Relationship Id="rId30" Type="http://schemas.openxmlformats.org/officeDocument/2006/relationships/hyperlink" Target="http://www.austlii.edu.au/cgi-bin/viewdoc/au/cases/cth/AATA/2023/3070.html" TargetMode="External"/><Relationship Id="rId35" Type="http://schemas.openxmlformats.org/officeDocument/2006/relationships/hyperlink" Target="http://www.austlii.edu.au/cgi-bin/viewdoc/au/cases/cth/AATA/2023/3025.html" TargetMode="External"/><Relationship Id="rId43" Type="http://schemas.openxmlformats.org/officeDocument/2006/relationships/hyperlink" Target="http://www.austlii.edu.au/cgi-bin/viewdoc/au/cases/cth/AATA/2023/3072.html" TargetMode="External"/><Relationship Id="rId48" Type="http://schemas.openxmlformats.org/officeDocument/2006/relationships/hyperlink" Target="http://www.austlii.edu.au/cgi-bin/viewdoc/au/cases/cth/AATA/2023/3096.html" TargetMode="External"/><Relationship Id="rId56" Type="http://schemas.openxmlformats.org/officeDocument/2006/relationships/hyperlink" Target="http://www.austlii.edu.au/cgi-bin/viewdoc/au/cases/cth/AATA/2023/3067.html" TargetMode="External"/><Relationship Id="rId64" Type="http://schemas.openxmlformats.org/officeDocument/2006/relationships/hyperlink" Target="http://www.austlii.edu.au/cgi-bin/viewdoc/au/cases/cth/AATA/2023/2537.html" TargetMode="External"/><Relationship Id="rId69" Type="http://schemas.openxmlformats.org/officeDocument/2006/relationships/hyperlink" Target="http://www.austlii.edu.au/cgi-bin/viewdoc/au/cases/cth/AATA/2023/2534.html" TargetMode="External"/><Relationship Id="rId77" Type="http://schemas.openxmlformats.org/officeDocument/2006/relationships/hyperlink" Target="http://www.austlii.edu.au/cgi-bin/viewdoc/au/cases/cth/AATA/2023/2717.html" TargetMode="External"/><Relationship Id="rId100" Type="http://schemas.openxmlformats.org/officeDocument/2006/relationships/hyperlink" Target="http://www.austlii.edu.au/cgi-bin/viewdoc/au/cases/cth/AATA/2022/2201.html" TargetMode="External"/><Relationship Id="rId105" Type="http://schemas.openxmlformats.org/officeDocument/2006/relationships/hyperlink" Target="http://creativecommons.org/licenses/by/3.0/" TargetMode="External"/><Relationship Id="rId113"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austlii.edu.au/cgi-bin/viewdoc/au/cases/cth/AATA/2023/3069.html" TargetMode="External"/><Relationship Id="rId72" Type="http://schemas.openxmlformats.org/officeDocument/2006/relationships/hyperlink" Target="http://www.austlii.edu.au/cgi-bin/viewdoc/au/cases/cth/AATA/2023/3074.html" TargetMode="External"/><Relationship Id="rId80" Type="http://schemas.openxmlformats.org/officeDocument/2006/relationships/hyperlink" Target="https://www.austlii.edu.au/cgi-bin/viewdoc/au/cases/cth/AATA/2023/2719.html" TargetMode="External"/><Relationship Id="rId85" Type="http://schemas.openxmlformats.org/officeDocument/2006/relationships/hyperlink" Target="http://www.austlii.edu.au/cgi-bin/viewdoc/au/cases/cth/AATA/2023/284.html" TargetMode="External"/><Relationship Id="rId93" Type="http://schemas.openxmlformats.org/officeDocument/2006/relationships/hyperlink" Target="http://www.austlii.edu.au/cgi-bin/viewdoc/au/cases/cth/FCA/2023/1175.html" TargetMode="External"/><Relationship Id="rId98" Type="http://schemas.openxmlformats.org/officeDocument/2006/relationships/hyperlink" Target="http://www.austlii.edu.au/cgi-bin/viewdoc/au/cases/cth/AATA/2023/364.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austlii.edu.au/cgi-bin/viewdoc/au/cases/cth/AATA/2023/2933.html" TargetMode="External"/><Relationship Id="rId25" Type="http://schemas.openxmlformats.org/officeDocument/2006/relationships/hyperlink" Target="http://www.austlii.edu.au/cgi-bin/viewdoc/au/cases/cth/AATA/2023/3092.html" TargetMode="External"/><Relationship Id="rId33" Type="http://schemas.openxmlformats.org/officeDocument/2006/relationships/hyperlink" Target="http://www.austlii.edu.au/cgi-bin/viewdoc/au/cases/cth/AATA/2023/3063.html" TargetMode="External"/><Relationship Id="rId38" Type="http://schemas.openxmlformats.org/officeDocument/2006/relationships/hyperlink" Target="http://www.austlii.edu.au/cgi-bin/viewdoc/au/cases/cth/AATA/2023/2607.html" TargetMode="External"/><Relationship Id="rId46" Type="http://schemas.openxmlformats.org/officeDocument/2006/relationships/hyperlink" Target="http://www.austlii.edu.au/cgi-bin/viewdoc/au/cases/cth/AATA/2023/3091.html" TargetMode="External"/><Relationship Id="rId59" Type="http://schemas.openxmlformats.org/officeDocument/2006/relationships/hyperlink" Target="http://www.austlii.edu.au/cgi-bin/viewdoc/au/cases/cth/AATA/2023/3142.html" TargetMode="External"/><Relationship Id="rId67" Type="http://schemas.openxmlformats.org/officeDocument/2006/relationships/hyperlink" Target="http://www.austlii.edu.au/cgi-bin/viewdoc/au/cases/cth/AATA/2023/2683.html" TargetMode="External"/><Relationship Id="rId103" Type="http://schemas.openxmlformats.org/officeDocument/2006/relationships/hyperlink" Target="http://www.austlii.edu.au/cgi-bin/viewdoc/au/cases/cth/AATA/2021/1876.html" TargetMode="External"/><Relationship Id="rId108" Type="http://schemas.openxmlformats.org/officeDocument/2006/relationships/hyperlink" Target="https://www.pmc.gov.au/government/commonwealth-coat-arms" TargetMode="External"/><Relationship Id="rId20" Type="http://schemas.openxmlformats.org/officeDocument/2006/relationships/hyperlink" Target="http://www.austlii.edu.au/cgi-bin/viewdoc/au/cases/cth/AATA/2023/3094.html" TargetMode="External"/><Relationship Id="rId41" Type="http://schemas.openxmlformats.org/officeDocument/2006/relationships/hyperlink" Target="http://www.austlii.edu.au/cgi-bin/viewdoc/au/cases/cth/AATA/2023/2747.html" TargetMode="External"/><Relationship Id="rId54" Type="http://schemas.openxmlformats.org/officeDocument/2006/relationships/hyperlink" Target="http://www.austlii.edu.au/cgi-bin/viewdoc/au/cases/cth/AATA/2023/3068.html" TargetMode="External"/><Relationship Id="rId62" Type="http://schemas.openxmlformats.org/officeDocument/2006/relationships/hyperlink" Target="http://www.austlii.edu.au/cgi-bin/viewdoc/au/cases/cth/AATA/2023/2760.html" TargetMode="External"/><Relationship Id="rId70" Type="http://schemas.openxmlformats.org/officeDocument/2006/relationships/hyperlink" Target="http://www.austlii.edu.au/cgi-bin/viewdoc/au/cases/cth/AATA/2023/3140.html" TargetMode="External"/><Relationship Id="rId75" Type="http://schemas.openxmlformats.org/officeDocument/2006/relationships/hyperlink" Target="http://www.austlii.edu.au/cgi-bin/viewdoc/au/cases/cth/AATA/2023/3044.html" TargetMode="External"/><Relationship Id="rId83" Type="http://schemas.openxmlformats.org/officeDocument/2006/relationships/hyperlink" Target="http://www.austlii.edu.au/cgi-bin/viewdoc/au/cases/cth/AATA/2023/2823.html" TargetMode="External"/><Relationship Id="rId88" Type="http://schemas.openxmlformats.org/officeDocument/2006/relationships/hyperlink" Target="http://www.austlii.edu.au/cgi-bin/viewdoc/au/cases/cth/FCAFC/2023/159.html" TargetMode="External"/><Relationship Id="rId91" Type="http://schemas.openxmlformats.org/officeDocument/2006/relationships/hyperlink" Target="http://www.austlii.edu.au/cgi-bin/viewdoc/au/cases/cth/FCA/2023/1165.html" TargetMode="External"/><Relationship Id="rId96" Type="http://schemas.openxmlformats.org/officeDocument/2006/relationships/hyperlink" Target="http://www.austlii.edu.au/cgi-bin/viewdoc/au/cases/cth/AATA/2021/1039.html"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austlii.edu.au/cgi-bin/viewdoc/au/cases/cth/AATA/2023/2957.html" TargetMode="External"/><Relationship Id="rId23" Type="http://schemas.openxmlformats.org/officeDocument/2006/relationships/hyperlink" Target="http://www.austlii.edu.au/cgi-bin/viewdoc/au/cases/cth/AATA/2023/3099.html" TargetMode="External"/><Relationship Id="rId28" Type="http://schemas.openxmlformats.org/officeDocument/2006/relationships/hyperlink" Target="http://www.austlii.edu.au/cgi-bin/viewdoc/au/cases/cth/AATA/2023/3162.html" TargetMode="External"/><Relationship Id="rId36" Type="http://schemas.openxmlformats.org/officeDocument/2006/relationships/hyperlink" Target="http://www.austlii.edu.au/cgi-bin/viewdoc/au/cases/cth/AATA/2023/3102.html" TargetMode="External"/><Relationship Id="rId49" Type="http://schemas.openxmlformats.org/officeDocument/2006/relationships/hyperlink" Target="http://www.austlii.edu.au/cgi-bin/viewdoc/au/cases/cth/AATA/2023/3103.html" TargetMode="External"/><Relationship Id="rId57" Type="http://schemas.openxmlformats.org/officeDocument/2006/relationships/hyperlink" Target="http://www.austlii.edu.au/cgi-bin/viewdoc/au/cases/cth/AATA/2023/3158.html" TargetMode="External"/><Relationship Id="rId106" Type="http://schemas.openxmlformats.org/officeDocument/2006/relationships/image" Target="media/image2.png"/><Relationship Id="rId114"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www.austlii.edu.au/cgi-bin/viewdoc/au/cases/cth/AATA/2023/3113.html" TargetMode="External"/><Relationship Id="rId44" Type="http://schemas.openxmlformats.org/officeDocument/2006/relationships/hyperlink" Target="http://www.austlii.edu.au/cgi-bin/viewdoc/au/cases/cth/AATA/2023/3071.html" TargetMode="External"/><Relationship Id="rId52" Type="http://schemas.openxmlformats.org/officeDocument/2006/relationships/hyperlink" Target="http://www.austlii.edu.au/cgi-bin/viewdoc/au/cases/cth/AATA/2023/3145.html" TargetMode="External"/><Relationship Id="rId60" Type="http://schemas.openxmlformats.org/officeDocument/2006/relationships/hyperlink" Target="http://www.austlii.edu.au/cgi-bin/viewdoc/au/cases/cth/AATA/2023/2736.html" TargetMode="External"/><Relationship Id="rId65" Type="http://schemas.openxmlformats.org/officeDocument/2006/relationships/hyperlink" Target="http://www.austlii.edu.au/cgi-bin/viewdoc/au/cases/cth/AATA/2023/2637.html" TargetMode="External"/><Relationship Id="rId73" Type="http://schemas.openxmlformats.org/officeDocument/2006/relationships/hyperlink" Target="http://www.austlii.edu.au/cgi-bin/viewdoc/au/cases/cth/AATA/2023/3089.html" TargetMode="External"/><Relationship Id="rId78" Type="http://schemas.openxmlformats.org/officeDocument/2006/relationships/hyperlink" Target="https://www.austlii.edu.au/cgi-bin/viewdoc/au/cases/cth/AATA/2023/2551.html?" TargetMode="External"/><Relationship Id="rId81" Type="http://schemas.openxmlformats.org/officeDocument/2006/relationships/hyperlink" Target="http://www.austlii.edu.au/cgi-bin/viewdoc/au/cases/cth/AATA/2023/2984.html" TargetMode="External"/><Relationship Id="rId86" Type="http://schemas.openxmlformats.org/officeDocument/2006/relationships/hyperlink" Target="http://www.austlii.edu.au/cgi-bin/viewdoc/au/cases/cth/FCA/2023/1136.html" TargetMode="External"/><Relationship Id="rId94" Type="http://schemas.openxmlformats.org/officeDocument/2006/relationships/hyperlink" Target="http://www.austlii.edu.au/cgi-bin/viewdoc/au/cases/cth/AATA/2022/2869.html" TargetMode="External"/><Relationship Id="rId99" Type="http://schemas.openxmlformats.org/officeDocument/2006/relationships/hyperlink" Target="http://www.austlii.edu.au/cgi-bin/viewdoc/au/cases/cth/FCA/2023/1175.html" TargetMode="External"/><Relationship Id="rId101" Type="http://schemas.openxmlformats.org/officeDocument/2006/relationships/hyperlink" Target="http://www.austlii.edu.au/cgi-bin/viewdoc/au/cases/cth/FCAFC/2023/157.html"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LPExtFeedback@aat.gov.au" TargetMode="External"/><Relationship Id="rId18" Type="http://schemas.openxmlformats.org/officeDocument/2006/relationships/hyperlink" Target="http://www.austlii.edu.au/cgi-bin/viewdoc/au/cases/cth/AATA/2023/2940.html" TargetMode="External"/><Relationship Id="rId39" Type="http://schemas.openxmlformats.org/officeDocument/2006/relationships/hyperlink" Target="http://www.austlii.edu.au/cgi-bin/viewdoc/au/cases/cth/AATA/2023/2641.html" TargetMode="External"/><Relationship Id="rId109" Type="http://schemas.openxmlformats.org/officeDocument/2006/relationships/hyperlink" Target="mailto:aatweb@aat.gov.au" TargetMode="External"/><Relationship Id="rId34" Type="http://schemas.openxmlformats.org/officeDocument/2006/relationships/hyperlink" Target="http://www.austlii.edu.au/cgi-bin/viewdoc/au/cases/cth/AATA/2023/3066.html" TargetMode="External"/><Relationship Id="rId50" Type="http://schemas.openxmlformats.org/officeDocument/2006/relationships/hyperlink" Target="http://www.austlii.edu.au/cgi-bin/viewdoc/au/cases/cth/AATA/2023/3144.html" TargetMode="External"/><Relationship Id="rId55" Type="http://schemas.openxmlformats.org/officeDocument/2006/relationships/hyperlink" Target="http://www.austlii.edu.au/cgi-bin/viewdoc/au/cases/cth/AATA/2023/3062.html" TargetMode="External"/><Relationship Id="rId76" Type="http://schemas.openxmlformats.org/officeDocument/2006/relationships/hyperlink" Target="http://www.austlii.edu.au/au/cases/cth/aat/" TargetMode="External"/><Relationship Id="rId97" Type="http://schemas.openxmlformats.org/officeDocument/2006/relationships/hyperlink" Target="http://www.austlii.edu.au/cgi-bin/viewdoc/au/cases/cth/FCA/2023/1165.html" TargetMode="External"/><Relationship Id="rId104" Type="http://schemas.openxmlformats.org/officeDocument/2006/relationships/hyperlink" Target="http://www.austlii.edu.au/cgi-bin/viewdoc/au/cases/cth/FCA/2023/1160.html" TargetMode="External"/><Relationship Id="rId7" Type="http://schemas.openxmlformats.org/officeDocument/2006/relationships/styles" Target="styles.xml"/><Relationship Id="rId71" Type="http://schemas.openxmlformats.org/officeDocument/2006/relationships/hyperlink" Target="http://www.austlii.edu.au/cgi-bin/viewdoc/au/cases/cth/AATA/2023/3141.html" TargetMode="External"/><Relationship Id="rId92" Type="http://schemas.openxmlformats.org/officeDocument/2006/relationships/hyperlink" Target="http://www.austlii.edu.au/cgi-bin/viewdoc/au/cases/cth/AATA/2023/364.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2" ma:contentTypeDescription="Create a new document." ma:contentTypeScope="" ma:versionID="5e364e314d83f91f6ef75adcf071db3c">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04b938253babaf05eee4fcc3412c5e85"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M7V6AKER36MD-521947362-12735</_dlc_DocId>
    <_dlc_DocIdUrl xmlns="d0471d22-2e8b-4130-ae0b-158d6fa5abfa">
      <Url>https://aatgovau.sharepoint.com/sites/PRIME-LegalandPolicy/_layouts/15/DocIdRedir.aspx?ID=M7V6AKER36MD-521947362-12735</Url>
      <Description>M7V6AKER36MD-521947362-12735</Description>
    </_dlc_DocIdUrl>
  </documentManagement>
</p:properties>
</file>

<file path=customXml/itemProps1.xml><?xml version="1.0" encoding="utf-8"?>
<ds:datastoreItem xmlns:ds="http://schemas.openxmlformats.org/officeDocument/2006/customXml" ds:itemID="{0ECA7BB6-55A6-4A0E-BBA0-6CAA516A088F}">
  <ds:schemaRefs>
    <ds:schemaRef ds:uri="http://schemas.microsoft.com/sharepoint/events"/>
  </ds:schemaRefs>
</ds:datastoreItem>
</file>

<file path=customXml/itemProps2.xml><?xml version="1.0" encoding="utf-8"?>
<ds:datastoreItem xmlns:ds="http://schemas.openxmlformats.org/officeDocument/2006/customXml" ds:itemID="{7F416B4E-21AE-4423-A840-8A25F96BD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0F421F-0169-44B2-BCAC-4964DF81E9A9}">
  <ds:schemaRefs>
    <ds:schemaRef ds:uri="http://schemas.microsoft.com/sharepoint/v3/contenttype/forms"/>
  </ds:schemaRefs>
</ds:datastoreItem>
</file>

<file path=customXml/itemProps4.xml><?xml version="1.0" encoding="utf-8"?>
<ds:datastoreItem xmlns:ds="http://schemas.openxmlformats.org/officeDocument/2006/customXml" ds:itemID="{C222643C-6625-4896-B984-41764C98DCD4}">
  <ds:schemaRefs>
    <ds:schemaRef ds:uri="http://schemas.openxmlformats.org/officeDocument/2006/bibliography"/>
  </ds:schemaRefs>
</ds:datastoreItem>
</file>

<file path=customXml/itemProps5.xml><?xml version="1.0" encoding="utf-8"?>
<ds:datastoreItem xmlns:ds="http://schemas.openxmlformats.org/officeDocument/2006/customXml" ds:itemID="{E0DB2AED-4F16-4FEB-90C2-2777B9D22956}">
  <ds:schemaRefs>
    <ds:schemaRef ds:uri="http://schemas.microsoft.com/office/2006/metadata/properties"/>
    <ds:schemaRef ds:uri="http://schemas.microsoft.com/office/infopath/2007/PartnerControls"/>
    <ds:schemaRef ds:uri="ad8d77ca-fdef-4e0b-94c1-bc7de751c993"/>
    <ds:schemaRef ds:uri="d0471d22-2e8b-4130-ae0b-158d6fa5abf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6712</Words>
  <Characters>41150</Characters>
  <Application>Microsoft Office Word</Application>
  <DocSecurity>0</DocSecurity>
  <Lines>776</Lines>
  <Paragraphs>321</Paragraphs>
  <ScaleCrop>false</ScaleCrop>
  <HeadingPairs>
    <vt:vector size="2" baseType="variant">
      <vt:variant>
        <vt:lpstr>Title</vt:lpstr>
      </vt:variant>
      <vt:variant>
        <vt:i4>1</vt:i4>
      </vt:variant>
    </vt:vector>
  </HeadingPairs>
  <TitlesOfParts>
    <vt:vector size="1" baseType="lpstr">
      <vt:lpstr>AAT Bulletin Issue No.20/2023 (docx version)</vt:lpstr>
    </vt:vector>
  </TitlesOfParts>
  <Company>Administrative Appeals Tribunal</Company>
  <LinksUpToDate>false</LinksUpToDate>
  <CharactersWithSpaces>47541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No.20/2023 (docx version)</dc:title>
  <dc:subject/>
  <dc:creator/>
  <cp:keywords/>
  <dc:description/>
  <cp:lastModifiedBy>Sonia Pawliw</cp:lastModifiedBy>
  <cp:revision>4</cp:revision>
  <cp:lastPrinted>2013-10-29T09:49:00Z</cp:lastPrinted>
  <dcterms:created xsi:type="dcterms:W3CDTF">2023-10-09T01:22:00Z</dcterms:created>
  <dcterms:modified xsi:type="dcterms:W3CDTF">2023-10-09T01:29:00Z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1a73abec-f3da-4131-be01-5fbc35ef6a20</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